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50" w:rsidRPr="00EE6E13" w:rsidRDefault="00E5291F" w:rsidP="006645F2">
      <w:pPr>
        <w:spacing w:line="240" w:lineRule="auto"/>
        <w:jc w:val="center"/>
        <w:rPr>
          <w:rFonts w:ascii="Times New Roman" w:hAnsi="Times New Roman" w:cs="Times New Roman"/>
          <w:b/>
          <w:sz w:val="26"/>
          <w:szCs w:val="26"/>
        </w:rPr>
      </w:pPr>
      <w:bookmarkStart w:id="0" w:name="_GoBack"/>
      <w:bookmarkEnd w:id="0"/>
      <w:r>
        <w:rPr>
          <w:noProof/>
        </w:rPr>
        <w:drawing>
          <wp:anchor distT="0" distB="0" distL="114300" distR="114300" simplePos="0" relativeHeight="251674624" behindDoc="0" locked="0" layoutInCell="1" allowOverlap="1" wp14:anchorId="77CB2B89" wp14:editId="485231B0">
            <wp:simplePos x="0" y="0"/>
            <wp:positionH relativeFrom="column">
              <wp:posOffset>5339080</wp:posOffset>
            </wp:positionH>
            <wp:positionV relativeFrom="paragraph">
              <wp:posOffset>-908685</wp:posOffset>
            </wp:positionV>
            <wp:extent cx="542925" cy="59948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9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1C5">
        <w:rPr>
          <w:noProof/>
        </w:rPr>
        <mc:AlternateContent>
          <mc:Choice Requires="wps">
            <w:drawing>
              <wp:anchor distT="0" distB="0" distL="114300" distR="114300" simplePos="0" relativeHeight="251675648" behindDoc="0" locked="0" layoutInCell="1" allowOverlap="1" wp14:anchorId="622B8717" wp14:editId="3AEA697A">
                <wp:simplePos x="0" y="0"/>
                <wp:positionH relativeFrom="column">
                  <wp:posOffset>-70732</wp:posOffset>
                </wp:positionH>
                <wp:positionV relativeFrom="paragraph">
                  <wp:posOffset>-201361</wp:posOffset>
                </wp:positionV>
                <wp:extent cx="5966913" cy="0"/>
                <wp:effectExtent l="0" t="19050" r="53340" b="38100"/>
                <wp:wrapNone/>
                <wp:docPr id="1" name="Straight Connector 1"/>
                <wp:cNvGraphicFramePr/>
                <a:graphic xmlns:a="http://schemas.openxmlformats.org/drawingml/2006/main">
                  <a:graphicData uri="http://schemas.microsoft.com/office/word/2010/wordprocessingShape">
                    <wps:wsp>
                      <wps:cNvCnPr/>
                      <wps:spPr>
                        <a:xfrm flipV="1">
                          <a:off x="0" y="0"/>
                          <a:ext cx="5966913"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AE4157"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5.85pt" to="46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Wk5wEAACgEAAAOAAAAZHJzL2Uyb0RvYy54bWysU8FuGyEQvVfqPyDu9dqp4jYrr3NwlF6q&#10;1mrS3gk7eFGBQUC967/vwK43UVpVStQLgmHeG96bYXM9WMOOEKJG1/DVYskZOImtdoeGf7+/ffeR&#10;s5iEa4VBBw0/QeTX27dvNr2v4QI7NC0ERiQu1r1veJeSr6sqyg6siAv04OhSYbAi0TEcqjaIntit&#10;qS6Wy3XVY2h9QAkxUvRmvOTbwq8UyPRVqQiJmYbT21JZQ1kf8lptN6I+BOE7LadniFe8wgrtqOhM&#10;dSOSYL+C/oPKahkwokoLibZCpbSEooHUrJbP1Nx1wkPRQuZEP9sU/x+t/HLcB6Zb6h1nTlhq0V0K&#10;Qh+6xHboHBmIga2yT72PNaXv3D5Mp+j3IYseVLBMGe1/ZJocIWFsKC6fZpdhSExS8PJqvb5avedM&#10;nu+qkSIDfYjpE6BledNwo102QNTi+DkmKkup55QcNo71xPhhdUnNldaTjkSd/HnfTf2IaHR7q43J&#10;2WWqYGcCOwqahzQUXUT5JItOxlGdrHbUV3bpZGAs+A0U+UU6RqXPOIWU4NKZ1zjKzjBFL5iBy6Lo&#10;n8ApP0OhTPFLwDOiVEaXZrDVDsPfqj9aocb8swOj7mzBA7an0vliDY1jacb0dfK8Pz0X+OMH3/4G&#10;AAD//wMAUEsDBBQABgAIAAAAIQB6gD6T3wAAAAsBAAAPAAAAZHJzL2Rvd25yZXYueG1sTI/RSsNA&#10;EEXfBf9hGcEXaTepkrYxmyJCofWhaO0HbLNjspidDdlNGv/eEQR9m5l7ufdMsZlcK0bsg/WkIJ0n&#10;IJAqbyzVCk7v29kKRIiajG49oYIvDLApr68KnRt/oTccj7EWHEIh1wqaGLtcylA16HSY+w6JtQ/f&#10;Ox157Wtpen3hcNfKRZJk0mlL3NDoDp8brD6Pg+NeMw4Pe6vtcme3L69Zd7fbH1Cp25vp6RFExCn+&#10;meEHn9GhZKazH8gE0SqYpWnKVh7u0yUIdqwXqwzE+fciy0L+/6H8BgAA//8DAFBLAQItABQABgAI&#10;AAAAIQC2gziS/gAAAOEBAAATAAAAAAAAAAAAAAAAAAAAAABbQ29udGVudF9UeXBlc10ueG1sUEsB&#10;Ai0AFAAGAAgAAAAhADj9If/WAAAAlAEAAAsAAAAAAAAAAAAAAAAALwEAAF9yZWxzLy5yZWxzUEsB&#10;Ai0AFAAGAAgAAAAhAFoLNaTnAQAAKAQAAA4AAAAAAAAAAAAAAAAALgIAAGRycy9lMm9Eb2MueG1s&#10;UEsBAi0AFAAGAAgAAAAhAHqAPpPfAAAACwEAAA8AAAAAAAAAAAAAAAAAQQQAAGRycy9kb3ducmV2&#10;LnhtbFBLBQYAAAAABAAEAPMAAABNBQAAAAA=&#10;" strokecolor="black [3213]" strokeweight="4.5pt">
                <v:stroke linestyle="thickThin" joinstyle="miter"/>
              </v:line>
            </w:pict>
          </mc:Fallback>
        </mc:AlternateContent>
      </w:r>
      <w:r w:rsidR="006645F2" w:rsidRPr="00EE6E13">
        <w:rPr>
          <w:rFonts w:ascii="Times New Roman" w:hAnsi="Times New Roman" w:cs="Times New Roman"/>
          <w:b/>
          <w:sz w:val="26"/>
          <w:szCs w:val="26"/>
        </w:rPr>
        <w:t>Analisis Penerapan Permendagri Nomor 113 Tahun 2014 Pada Desa Selangkau Tahun 2017</w:t>
      </w:r>
    </w:p>
    <w:p w:rsidR="006645F2" w:rsidRDefault="006645F2" w:rsidP="006645F2">
      <w:pPr>
        <w:spacing w:line="240" w:lineRule="auto"/>
        <w:jc w:val="center"/>
        <w:rPr>
          <w:rFonts w:ascii="Times New Roman" w:hAnsi="Times New Roman" w:cs="Times New Roman"/>
        </w:rPr>
      </w:pPr>
    </w:p>
    <w:p w:rsidR="006645F2" w:rsidRPr="00EE6E13" w:rsidRDefault="006645F2" w:rsidP="00AA21C5">
      <w:pPr>
        <w:spacing w:after="0" w:line="240" w:lineRule="auto"/>
        <w:jc w:val="center"/>
        <w:rPr>
          <w:rFonts w:ascii="Times New Roman" w:hAnsi="Times New Roman" w:cs="Times New Roman"/>
          <w:b/>
          <w:vertAlign w:val="superscript"/>
        </w:rPr>
      </w:pPr>
      <w:r w:rsidRPr="00EE6E13">
        <w:rPr>
          <w:rFonts w:ascii="Times New Roman" w:hAnsi="Times New Roman" w:cs="Times New Roman"/>
          <w:b/>
        </w:rPr>
        <w:t>Al Azhar</w:t>
      </w:r>
      <w:r w:rsidRPr="00EE6E13">
        <w:rPr>
          <w:rFonts w:ascii="Times New Roman" w:hAnsi="Times New Roman" w:cs="Times New Roman"/>
          <w:b/>
          <w:vertAlign w:val="superscript"/>
        </w:rPr>
        <w:t>1</w:t>
      </w:r>
      <w:r w:rsidR="00AA21C5">
        <w:rPr>
          <w:rFonts w:ascii="Times New Roman" w:hAnsi="Times New Roman" w:cs="Times New Roman"/>
          <w:b/>
          <w:vertAlign w:val="superscript"/>
        </w:rPr>
        <w:t xml:space="preserve"> </w:t>
      </w:r>
      <w:r w:rsidR="00AA21C5">
        <w:rPr>
          <w:rFonts w:ascii="Times New Roman" w:hAnsi="Times New Roman" w:cs="Times New Roman"/>
          <w:b/>
        </w:rPr>
        <w:t>*</w:t>
      </w:r>
      <w:r w:rsidRPr="00EE6E13">
        <w:rPr>
          <w:rFonts w:ascii="Times New Roman" w:hAnsi="Times New Roman" w:cs="Times New Roman"/>
          <w:b/>
        </w:rPr>
        <w:t>, Yunus Tete Konde</w:t>
      </w:r>
      <w:r w:rsidRPr="00EE6E13">
        <w:rPr>
          <w:rFonts w:ascii="Times New Roman" w:hAnsi="Times New Roman" w:cs="Times New Roman"/>
          <w:b/>
          <w:vertAlign w:val="superscript"/>
        </w:rPr>
        <w:t>2</w:t>
      </w:r>
      <w:r w:rsidRPr="00EE6E13">
        <w:rPr>
          <w:rFonts w:ascii="Times New Roman" w:hAnsi="Times New Roman" w:cs="Times New Roman"/>
          <w:b/>
        </w:rPr>
        <w:t>, Indra Suyoto Kurniawan</w:t>
      </w:r>
      <w:r w:rsidRPr="00EE6E13">
        <w:rPr>
          <w:rFonts w:ascii="Times New Roman" w:hAnsi="Times New Roman" w:cs="Times New Roman"/>
          <w:b/>
          <w:vertAlign w:val="superscript"/>
        </w:rPr>
        <w:t>3</w:t>
      </w:r>
    </w:p>
    <w:p w:rsidR="00AA21C5" w:rsidRDefault="00F21F49" w:rsidP="00AA21C5">
      <w:pPr>
        <w:spacing w:after="0" w:line="240" w:lineRule="auto"/>
        <w:jc w:val="center"/>
        <w:rPr>
          <w:rFonts w:ascii="Times New Roman" w:hAnsi="Times New Roman" w:cs="Times New Roman"/>
        </w:rPr>
      </w:pPr>
      <w:r w:rsidRPr="00F21F49">
        <w:rPr>
          <w:rFonts w:ascii="Times New Roman" w:hAnsi="Times New Roman" w:cs="Times New Roman"/>
          <w:vertAlign w:val="superscript"/>
        </w:rPr>
        <w:t>1</w:t>
      </w:r>
      <w:r>
        <w:rPr>
          <w:rFonts w:ascii="Times New Roman" w:hAnsi="Times New Roman" w:cs="Times New Roman"/>
        </w:rPr>
        <w:t xml:space="preserve">Jurusan Akuntansi Konsentrasi Pemerintahan, </w:t>
      </w:r>
      <w:r w:rsidR="00EE6E13">
        <w:rPr>
          <w:rFonts w:ascii="Times New Roman" w:hAnsi="Times New Roman" w:cs="Times New Roman"/>
        </w:rPr>
        <w:t>Fakultas Ekonomi dan Bisnis</w:t>
      </w:r>
      <w:r>
        <w:rPr>
          <w:rFonts w:ascii="Times New Roman" w:hAnsi="Times New Roman" w:cs="Times New Roman"/>
        </w:rPr>
        <w:t>,</w:t>
      </w:r>
      <w:r w:rsidR="00EE6E13">
        <w:rPr>
          <w:rFonts w:ascii="Times New Roman" w:hAnsi="Times New Roman" w:cs="Times New Roman"/>
        </w:rPr>
        <w:t xml:space="preserve"> Un</w:t>
      </w:r>
      <w:r>
        <w:rPr>
          <w:rFonts w:ascii="Times New Roman" w:hAnsi="Times New Roman" w:cs="Times New Roman"/>
        </w:rPr>
        <w:t>iversitas Mulawarman, Samarinda, Kalimantan Timur 75119, Indonesia.</w:t>
      </w:r>
    </w:p>
    <w:p w:rsidR="00F21F49" w:rsidRPr="007751DD" w:rsidRDefault="007751DD" w:rsidP="00AA21C5">
      <w:pPr>
        <w:spacing w:after="0" w:line="240" w:lineRule="auto"/>
        <w:jc w:val="center"/>
        <w:rPr>
          <w:rFonts w:ascii="Times New Roman" w:hAnsi="Times New Roman" w:cs="Times New Roman"/>
          <w:color w:val="000000" w:themeColor="text1"/>
        </w:rPr>
      </w:pPr>
      <w:r w:rsidRPr="007751DD">
        <w:rPr>
          <w:rFonts w:ascii="Times New Roman" w:hAnsi="Times New Roman" w:cs="Times New Roman"/>
          <w:vertAlign w:val="superscript"/>
        </w:rPr>
        <w:t>1</w:t>
      </w:r>
      <w:r w:rsidR="00F21F49">
        <w:rPr>
          <w:rFonts w:ascii="Times New Roman" w:hAnsi="Times New Roman" w:cs="Times New Roman"/>
        </w:rPr>
        <w:t xml:space="preserve"> </w:t>
      </w:r>
      <w:r w:rsidR="00EE6E13">
        <w:rPr>
          <w:rFonts w:ascii="Times New Roman" w:hAnsi="Times New Roman" w:cs="Times New Roman"/>
        </w:rPr>
        <w:t xml:space="preserve">Email: </w:t>
      </w:r>
      <w:hyperlink r:id="rId8" w:history="1">
        <w:r w:rsidR="00EE6E13" w:rsidRPr="007751DD">
          <w:rPr>
            <w:rStyle w:val="Hyperlink"/>
            <w:rFonts w:ascii="Times New Roman" w:hAnsi="Times New Roman" w:cs="Times New Roman"/>
            <w:color w:val="000000" w:themeColor="text1"/>
            <w:u w:val="none"/>
          </w:rPr>
          <w:t>azhar13@mhs.feb.unmul.ac.id</w:t>
        </w:r>
      </w:hyperlink>
      <w:r w:rsidR="00F21F49" w:rsidRPr="007751DD">
        <w:rPr>
          <w:rFonts w:ascii="Times New Roman" w:hAnsi="Times New Roman" w:cs="Times New Roman"/>
          <w:color w:val="000000" w:themeColor="text1"/>
        </w:rPr>
        <w:t xml:space="preserve">, </w:t>
      </w:r>
    </w:p>
    <w:p w:rsidR="007751DD" w:rsidRPr="007751DD" w:rsidRDefault="007751DD" w:rsidP="00AA21C5">
      <w:pPr>
        <w:spacing w:after="0" w:line="240" w:lineRule="auto"/>
        <w:jc w:val="center"/>
        <w:rPr>
          <w:rFonts w:ascii="Times New Roman" w:hAnsi="Times New Roman" w:cs="Times New Roman"/>
          <w:color w:val="000000" w:themeColor="text1"/>
        </w:rPr>
      </w:pPr>
      <w:r w:rsidRPr="007751DD">
        <w:rPr>
          <w:rFonts w:ascii="Times New Roman" w:hAnsi="Times New Roman" w:cs="Times New Roman"/>
          <w:color w:val="000000" w:themeColor="text1"/>
          <w:vertAlign w:val="superscript"/>
        </w:rPr>
        <w:t>2</w:t>
      </w:r>
      <w:r w:rsidRPr="007751DD">
        <w:rPr>
          <w:rFonts w:ascii="Times New Roman" w:hAnsi="Times New Roman" w:cs="Times New Roman"/>
          <w:color w:val="000000" w:themeColor="text1"/>
        </w:rPr>
        <w:t xml:space="preserve"> Email: </w:t>
      </w:r>
      <w:hyperlink r:id="rId9" w:history="1">
        <w:r w:rsidRPr="007751DD">
          <w:rPr>
            <w:rStyle w:val="Hyperlink"/>
            <w:rFonts w:ascii="Times New Roman" w:hAnsi="Times New Roman" w:cs="Times New Roman"/>
            <w:color w:val="000000" w:themeColor="text1"/>
            <w:u w:val="none"/>
          </w:rPr>
          <w:t>yunus.tete.konde.@feb.unmul.ac.id</w:t>
        </w:r>
      </w:hyperlink>
    </w:p>
    <w:p w:rsidR="007751DD" w:rsidRPr="007751DD" w:rsidRDefault="007751DD" w:rsidP="00AA21C5">
      <w:pPr>
        <w:spacing w:after="0" w:line="240" w:lineRule="auto"/>
        <w:jc w:val="center"/>
        <w:rPr>
          <w:rFonts w:ascii="Times New Roman" w:hAnsi="Times New Roman" w:cs="Times New Roman"/>
          <w:color w:val="000000" w:themeColor="text1"/>
        </w:rPr>
      </w:pPr>
      <w:r w:rsidRPr="007751DD">
        <w:rPr>
          <w:rFonts w:ascii="Times New Roman" w:hAnsi="Times New Roman" w:cs="Times New Roman"/>
          <w:color w:val="000000" w:themeColor="text1"/>
          <w:vertAlign w:val="superscript"/>
        </w:rPr>
        <w:t>3</w:t>
      </w:r>
      <w:r w:rsidRPr="007751DD">
        <w:rPr>
          <w:rFonts w:ascii="Times New Roman" w:hAnsi="Times New Roman" w:cs="Times New Roman"/>
          <w:color w:val="000000" w:themeColor="text1"/>
        </w:rPr>
        <w:t xml:space="preserve"> Email: </w:t>
      </w:r>
      <w:hyperlink r:id="rId10" w:history="1">
        <w:r w:rsidRPr="007751DD">
          <w:rPr>
            <w:rStyle w:val="Hyperlink"/>
            <w:rFonts w:ascii="Times New Roman" w:hAnsi="Times New Roman" w:cs="Times New Roman"/>
            <w:color w:val="000000" w:themeColor="text1"/>
            <w:u w:val="none"/>
          </w:rPr>
          <w:t>indra_kurniawan07@yahoo.co.id</w:t>
        </w:r>
      </w:hyperlink>
    </w:p>
    <w:p w:rsidR="00EE6E13" w:rsidRDefault="00EE6E13" w:rsidP="00AF2C94">
      <w:pPr>
        <w:spacing w:line="240" w:lineRule="auto"/>
        <w:rPr>
          <w:rFonts w:ascii="Times New Roman" w:hAnsi="Times New Roman" w:cs="Times New Roman"/>
        </w:rPr>
      </w:pPr>
    </w:p>
    <w:p w:rsidR="00EE6E13" w:rsidRPr="00EE6E13" w:rsidRDefault="00F21F49" w:rsidP="00AF2C94">
      <w:pPr>
        <w:spacing w:before="13"/>
        <w:jc w:val="center"/>
        <w:rPr>
          <w:rFonts w:ascii="Times New Roman" w:hAnsi="Times New Roman"/>
          <w:b/>
        </w:rPr>
      </w:pPr>
      <w:r>
        <w:rPr>
          <w:rFonts w:ascii="Times New Roman" w:hAnsi="Times New Roman"/>
          <w:b/>
        </w:rPr>
        <w:t>Ringkasan</w:t>
      </w:r>
    </w:p>
    <w:p w:rsidR="00AE3BCF" w:rsidRDefault="00EE6E13" w:rsidP="00AE3BCF">
      <w:pPr>
        <w:pStyle w:val="BodyText"/>
        <w:ind w:right="-1" w:firstLine="566"/>
        <w:rPr>
          <w:rFonts w:ascii="Times New Roman" w:hAnsi="Times New Roman" w:cs="Times New Roman"/>
        </w:rPr>
      </w:pPr>
      <w:bookmarkStart w:id="1" w:name="ABSTRAK"/>
      <w:bookmarkStart w:id="2" w:name="_bookmark5"/>
      <w:bookmarkEnd w:id="1"/>
      <w:bookmarkEnd w:id="2"/>
      <w:r w:rsidRPr="00EE6E13">
        <w:rPr>
          <w:rFonts w:ascii="Times New Roman" w:hAnsi="Times New Roman" w:cs="Times New Roman"/>
        </w:rPr>
        <w:t xml:space="preserve">Tujuan penelitian ini adalah untuk mengetahui dan menganalisis pengelolaan keuangan desa di </w:t>
      </w:r>
      <w:r w:rsidRPr="00EE6E13">
        <w:rPr>
          <w:rFonts w:ascii="Times New Roman" w:hAnsi="Times New Roman" w:cs="Times New Roman"/>
          <w:lang w:val="id-ID"/>
        </w:rPr>
        <w:t>Selangkau</w:t>
      </w:r>
      <w:r w:rsidRPr="00EE6E13">
        <w:rPr>
          <w:rFonts w:ascii="Times New Roman" w:hAnsi="Times New Roman" w:cs="Times New Roman"/>
        </w:rPr>
        <w:t xml:space="preserve"> menurut Peraturan Menteri Dalam Negeri Nomor 113 Tahun 2014 tentang pengelolaan keuangan desa. Penelitian ini adalah model deskriptif dengan menggunakan pendekatan komparatif </w:t>
      </w:r>
      <w:r w:rsidRPr="00EE6E13">
        <w:rPr>
          <w:rFonts w:ascii="Times New Roman" w:hAnsi="Times New Roman" w:cs="Times New Roman"/>
          <w:lang w:val="id-ID"/>
        </w:rPr>
        <w:t xml:space="preserve">serta </w:t>
      </w:r>
      <w:r w:rsidRPr="00EE6E13">
        <w:rPr>
          <w:rFonts w:ascii="Times New Roman" w:hAnsi="Times New Roman" w:cs="Times New Roman"/>
        </w:rPr>
        <w:t>menggun</w:t>
      </w:r>
      <w:r w:rsidRPr="00EE6E13">
        <w:rPr>
          <w:rFonts w:ascii="Times New Roman" w:hAnsi="Times New Roman" w:cs="Times New Roman"/>
          <w:lang w:val="id-ID"/>
        </w:rPr>
        <w:t>a</w:t>
      </w:r>
      <w:r w:rsidRPr="00EE6E13">
        <w:rPr>
          <w:rFonts w:ascii="Times New Roman" w:hAnsi="Times New Roman" w:cs="Times New Roman"/>
        </w:rPr>
        <w:t>kan</w:t>
      </w:r>
      <w:r w:rsidR="00AF2C94">
        <w:rPr>
          <w:rFonts w:ascii="Times New Roman" w:hAnsi="Times New Roman" w:cs="Times New Roman"/>
        </w:rPr>
        <w:t xml:space="preserve"> metode observasi dan wawancara</w:t>
      </w:r>
      <w:r w:rsidRPr="00EE6E13">
        <w:rPr>
          <w:rFonts w:ascii="Times New Roman" w:hAnsi="Times New Roman" w:cs="Times New Roman"/>
        </w:rPr>
        <w:t xml:space="preserve">. Untuk menganalisa pengelolaan keuangan desa penelitian ini menggunakan alat analisis berupa perundangan-undangan. Undang-undang </w:t>
      </w:r>
      <w:r w:rsidRPr="00EE6E13">
        <w:rPr>
          <w:rFonts w:ascii="Times New Roman" w:hAnsi="Times New Roman" w:cs="Times New Roman"/>
          <w:lang w:val="id-ID"/>
        </w:rPr>
        <w:t>yaitu</w:t>
      </w:r>
      <w:r w:rsidRPr="00EE6E13">
        <w:rPr>
          <w:rFonts w:ascii="Times New Roman" w:hAnsi="Times New Roman" w:cs="Times New Roman"/>
        </w:rPr>
        <w:t xml:space="preserve"> Peraturan Menteri Dalam Negeri Nomor 113 Tahun 2014 tentang pengelolaan keuangan</w:t>
      </w:r>
      <w:r w:rsidRPr="00EE6E13">
        <w:rPr>
          <w:rFonts w:ascii="Times New Roman" w:hAnsi="Times New Roman" w:cs="Times New Roman"/>
          <w:spacing w:val="-5"/>
        </w:rPr>
        <w:t xml:space="preserve"> </w:t>
      </w:r>
      <w:r w:rsidR="00AF2C94">
        <w:rPr>
          <w:rFonts w:ascii="Times New Roman" w:hAnsi="Times New Roman" w:cs="Times New Roman"/>
        </w:rPr>
        <w:t xml:space="preserve">desa. </w:t>
      </w:r>
      <w:r w:rsidRPr="00EE6E13">
        <w:rPr>
          <w:rFonts w:ascii="Times New Roman" w:hAnsi="Times New Roman" w:cs="Times New Roman"/>
        </w:rPr>
        <w:t xml:space="preserve">Hasil penelitian ini menujukan bahwa pengelolaan keuangan desa di Desa </w:t>
      </w:r>
      <w:r w:rsidRPr="00EE6E13">
        <w:rPr>
          <w:rFonts w:ascii="Times New Roman" w:hAnsi="Times New Roman" w:cs="Times New Roman"/>
          <w:lang w:val="id-ID"/>
        </w:rPr>
        <w:t>Selangkau</w:t>
      </w:r>
      <w:r w:rsidRPr="00EE6E13">
        <w:rPr>
          <w:rFonts w:ascii="Times New Roman" w:hAnsi="Times New Roman" w:cs="Times New Roman"/>
        </w:rPr>
        <w:t xml:space="preserve"> telah dilaksanakan dengan baik. Pelaksanaan, penatausahaan, dan pelaporan merupakan tahap pengelolaan keuangan yang dilakukan lebih baik dari tahap yang lainnya sedangkan perencanaan dan pertanggungjawaban dilaksanakan cukup baik. </w:t>
      </w:r>
    </w:p>
    <w:p w:rsidR="00EE6E13" w:rsidRPr="00EE6E13" w:rsidRDefault="00EE6E13" w:rsidP="00AE3BCF">
      <w:pPr>
        <w:pStyle w:val="BodyText"/>
        <w:ind w:right="-1"/>
        <w:rPr>
          <w:rFonts w:ascii="Times New Roman" w:hAnsi="Times New Roman" w:cs="Times New Roman"/>
        </w:rPr>
      </w:pPr>
      <w:r w:rsidRPr="00EE6E13">
        <w:rPr>
          <w:rFonts w:ascii="Times New Roman" w:hAnsi="Times New Roman" w:cs="Times New Roman"/>
          <w:b/>
        </w:rPr>
        <w:t xml:space="preserve">Kata kunci: </w:t>
      </w:r>
      <w:r w:rsidRPr="00EE6E13">
        <w:rPr>
          <w:rFonts w:ascii="Times New Roman" w:hAnsi="Times New Roman" w:cs="Times New Roman"/>
        </w:rPr>
        <w:t>Desa, Keuangan Desa dan Pengelolaan Keuangan Desa</w:t>
      </w:r>
    </w:p>
    <w:p w:rsidR="00EE6E13" w:rsidRPr="00EE6E13" w:rsidRDefault="00EE6E13" w:rsidP="00EE6E13">
      <w:pPr>
        <w:pStyle w:val="BodyText"/>
        <w:ind w:right="-1"/>
        <w:rPr>
          <w:rFonts w:ascii="Times New Roman" w:hAnsi="Times New Roman" w:cs="Times New Roman"/>
          <w:sz w:val="20"/>
        </w:rPr>
      </w:pPr>
    </w:p>
    <w:p w:rsidR="00EE6E13" w:rsidRPr="00EE6E13" w:rsidRDefault="00EE6E13" w:rsidP="00EE6E13">
      <w:pPr>
        <w:pStyle w:val="BodyText"/>
        <w:ind w:right="-1"/>
        <w:rPr>
          <w:rFonts w:ascii="Times New Roman" w:hAnsi="Times New Roman" w:cs="Times New Roman"/>
          <w:sz w:val="20"/>
        </w:rPr>
      </w:pPr>
    </w:p>
    <w:p w:rsidR="00EE6E13" w:rsidRPr="00F80C86" w:rsidRDefault="00AF2C94" w:rsidP="00AF2C94">
      <w:pPr>
        <w:ind w:right="-1"/>
        <w:jc w:val="center"/>
        <w:rPr>
          <w:rFonts w:ascii="Times New Roman" w:hAnsi="Times New Roman"/>
          <w:b/>
          <w:i/>
          <w:sz w:val="26"/>
          <w:szCs w:val="26"/>
        </w:rPr>
      </w:pPr>
      <w:r w:rsidRPr="00F80C86">
        <w:rPr>
          <w:rFonts w:ascii="Times New Roman" w:hAnsi="Times New Roman"/>
          <w:b/>
          <w:i/>
          <w:sz w:val="26"/>
          <w:szCs w:val="26"/>
        </w:rPr>
        <w:t xml:space="preserve">Analysis </w:t>
      </w:r>
      <w:r w:rsidR="00F80C86" w:rsidRPr="00F80C86">
        <w:rPr>
          <w:rFonts w:ascii="Times New Roman" w:hAnsi="Times New Roman"/>
          <w:b/>
          <w:i/>
          <w:sz w:val="26"/>
          <w:szCs w:val="26"/>
        </w:rPr>
        <w:t>Of The Application Of Permendagri Number 113 Of 2014 In Affordable Villages In 2017</w:t>
      </w:r>
    </w:p>
    <w:p w:rsidR="00EE6E13" w:rsidRPr="00AE3BCF" w:rsidRDefault="00AF2C94" w:rsidP="00AE3BCF">
      <w:pPr>
        <w:spacing w:before="13"/>
        <w:jc w:val="center"/>
        <w:rPr>
          <w:rFonts w:ascii="Times New Roman" w:hAnsi="Times New Roman"/>
          <w:b/>
          <w:i/>
        </w:rPr>
      </w:pPr>
      <w:r w:rsidRPr="00AF2C94">
        <w:rPr>
          <w:rFonts w:ascii="Times New Roman" w:hAnsi="Times New Roman"/>
          <w:b/>
          <w:i/>
        </w:rPr>
        <w:t>Abstract</w:t>
      </w:r>
    </w:p>
    <w:p w:rsidR="00EE6E13" w:rsidRPr="00AF2C94" w:rsidRDefault="00EE6E13" w:rsidP="00AE3BCF">
      <w:pPr>
        <w:spacing w:after="0"/>
        <w:ind w:right="-1"/>
        <w:jc w:val="both"/>
        <w:rPr>
          <w:rFonts w:ascii="Times New Roman" w:hAnsi="Times New Roman"/>
          <w:i/>
        </w:rPr>
      </w:pPr>
      <w:r w:rsidRPr="00AF2C94">
        <w:rPr>
          <w:rFonts w:ascii="Times New Roman" w:hAnsi="Times New Roman"/>
          <w:i/>
        </w:rPr>
        <w:tab/>
        <w:t>The purpose of this research is to find out and analyse financial management according to Selangkau village in the regulation of the Minister of Home Affairs Number 113 Year 2014 about financial management.  This research is a descriptive model by using the comparative approach and using the methods of observation and interviews. To analyze the financial management of the village this study uses analysis tools in the form of legislation. Regulations Minister of Home Affairs Number 113 Year 2</w:t>
      </w:r>
      <w:r w:rsidR="00AF2C94" w:rsidRPr="00AF2C94">
        <w:rPr>
          <w:rFonts w:ascii="Times New Roman" w:hAnsi="Times New Roman"/>
          <w:i/>
        </w:rPr>
        <w:t xml:space="preserve">014 about financial management. </w:t>
      </w:r>
      <w:r w:rsidRPr="00AF2C94">
        <w:rPr>
          <w:rFonts w:ascii="Times New Roman" w:hAnsi="Times New Roman"/>
          <w:i/>
        </w:rPr>
        <w:t>The results of this research demonstrating that the financial management of the village in the village of Selangkau has been implemented properly. . Implementation, administration and reporting are financial management performed better than other stages while planning and accountability implemented well enough</w:t>
      </w:r>
      <w:r w:rsidR="00AF2C94" w:rsidRPr="00AF2C94">
        <w:rPr>
          <w:rFonts w:ascii="Times New Roman" w:hAnsi="Times New Roman"/>
          <w:i/>
        </w:rPr>
        <w:t>.</w:t>
      </w:r>
      <w:r w:rsidRPr="00AF2C94">
        <w:rPr>
          <w:rFonts w:ascii="Times New Roman" w:hAnsi="Times New Roman"/>
          <w:i/>
        </w:rPr>
        <w:t xml:space="preserve"> </w:t>
      </w:r>
    </w:p>
    <w:p w:rsidR="00EE6E13" w:rsidRPr="00AF2C94" w:rsidRDefault="00EE6E13" w:rsidP="00AE3BCF">
      <w:pPr>
        <w:spacing w:after="0"/>
        <w:ind w:right="-1"/>
        <w:jc w:val="both"/>
        <w:rPr>
          <w:rFonts w:ascii="Times New Roman" w:hAnsi="Times New Roman"/>
          <w:i/>
        </w:rPr>
      </w:pPr>
      <w:r w:rsidRPr="00AF2C94">
        <w:rPr>
          <w:rFonts w:ascii="Times New Roman" w:hAnsi="Times New Roman"/>
          <w:b/>
          <w:bCs/>
          <w:i/>
        </w:rPr>
        <w:t xml:space="preserve">Keywords: </w:t>
      </w:r>
      <w:r w:rsidRPr="00AF2C94">
        <w:rPr>
          <w:rFonts w:ascii="Times New Roman" w:hAnsi="Times New Roman"/>
          <w:i/>
        </w:rPr>
        <w:t>The village, the village Finances and finan</w:t>
      </w:r>
      <w:r w:rsidR="00AF2C94" w:rsidRPr="00AF2C94">
        <w:rPr>
          <w:rFonts w:ascii="Times New Roman" w:hAnsi="Times New Roman"/>
          <w:i/>
        </w:rPr>
        <w:t>cial management of the</w:t>
      </w:r>
      <w:r w:rsidRPr="00AF2C94">
        <w:rPr>
          <w:rFonts w:ascii="Times New Roman" w:hAnsi="Times New Roman"/>
          <w:i/>
        </w:rPr>
        <w:t xml:space="preserve"> Village.   </w:t>
      </w:r>
    </w:p>
    <w:p w:rsidR="00EE6E13" w:rsidRDefault="00EE6E13" w:rsidP="006645F2">
      <w:pPr>
        <w:spacing w:line="240" w:lineRule="auto"/>
        <w:jc w:val="center"/>
        <w:rPr>
          <w:rFonts w:ascii="Times New Roman" w:hAnsi="Times New Roman" w:cs="Times New Roman"/>
          <w:sz w:val="20"/>
        </w:rPr>
      </w:pPr>
    </w:p>
    <w:p w:rsidR="00F80C86" w:rsidRDefault="00F80C86" w:rsidP="006645F2">
      <w:pPr>
        <w:spacing w:line="240" w:lineRule="auto"/>
        <w:jc w:val="center"/>
        <w:rPr>
          <w:rFonts w:ascii="Times New Roman" w:hAnsi="Times New Roman" w:cs="Times New Roman"/>
          <w:sz w:val="20"/>
        </w:rPr>
      </w:pPr>
    </w:p>
    <w:p w:rsidR="00AA21C5" w:rsidRDefault="00AA21C5" w:rsidP="006645F2">
      <w:pPr>
        <w:spacing w:line="240" w:lineRule="auto"/>
        <w:jc w:val="center"/>
        <w:rPr>
          <w:rFonts w:ascii="Times New Roman" w:hAnsi="Times New Roman" w:cs="Times New Roman"/>
          <w:sz w:val="20"/>
        </w:rPr>
      </w:pPr>
    </w:p>
    <w:p w:rsidR="00F80C86" w:rsidRDefault="00F80C86" w:rsidP="00AA21C5">
      <w:pPr>
        <w:spacing w:line="240" w:lineRule="auto"/>
        <w:rPr>
          <w:rFonts w:ascii="Times New Roman" w:hAnsi="Times New Roman" w:cs="Times New Roman"/>
          <w:sz w:val="20"/>
        </w:rPr>
      </w:pPr>
    </w:p>
    <w:p w:rsidR="00AA21C5" w:rsidRDefault="00AA21C5" w:rsidP="00AA21C5">
      <w:pPr>
        <w:spacing w:line="240" w:lineRule="auto"/>
        <w:rPr>
          <w:rFonts w:ascii="Times New Roman" w:hAnsi="Times New Roman" w:cs="Times New Roman"/>
          <w:sz w:val="20"/>
        </w:rPr>
      </w:pPr>
    </w:p>
    <w:p w:rsidR="00AA21C5" w:rsidRDefault="00AA21C5" w:rsidP="00AA21C5">
      <w:pPr>
        <w:spacing w:after="0" w:line="240" w:lineRule="auto"/>
        <w:jc w:val="both"/>
        <w:rPr>
          <w:rFonts w:ascii="Times New Roman" w:hAnsi="Times New Roman" w:cs="Times New Roman"/>
          <w:b/>
        </w:rPr>
      </w:pPr>
    </w:p>
    <w:p w:rsidR="00AE3BCF" w:rsidRDefault="00AE3BCF" w:rsidP="00AA21C5">
      <w:pPr>
        <w:spacing w:after="0" w:line="240" w:lineRule="auto"/>
        <w:jc w:val="both"/>
        <w:rPr>
          <w:rFonts w:ascii="Times New Roman" w:hAnsi="Times New Roman" w:cs="Times New Roman"/>
          <w:b/>
        </w:rPr>
      </w:pPr>
    </w:p>
    <w:p w:rsidR="007751DD" w:rsidRDefault="007751DD" w:rsidP="00AA21C5">
      <w:pPr>
        <w:spacing w:after="0" w:line="240" w:lineRule="auto"/>
        <w:jc w:val="both"/>
        <w:rPr>
          <w:rFonts w:ascii="Times New Roman" w:hAnsi="Times New Roman" w:cs="Times New Roman"/>
          <w:b/>
        </w:rPr>
      </w:pPr>
    </w:p>
    <w:p w:rsidR="00F80C86" w:rsidRDefault="00F80C86" w:rsidP="00AA21C5">
      <w:pPr>
        <w:spacing w:after="0" w:line="240" w:lineRule="auto"/>
        <w:jc w:val="both"/>
        <w:rPr>
          <w:rFonts w:ascii="Times New Roman" w:hAnsi="Times New Roman" w:cs="Times New Roman"/>
          <w:b/>
        </w:rPr>
      </w:pPr>
      <w:r>
        <w:rPr>
          <w:rFonts w:ascii="Times New Roman" w:hAnsi="Times New Roman" w:cs="Times New Roman"/>
          <w:b/>
        </w:rPr>
        <w:t>PENDAHULUAN</w:t>
      </w:r>
    </w:p>
    <w:p w:rsidR="00F80C86" w:rsidRDefault="00F80C86" w:rsidP="00AA21C5">
      <w:pPr>
        <w:spacing w:after="0" w:line="240" w:lineRule="auto"/>
        <w:jc w:val="both"/>
        <w:rPr>
          <w:rFonts w:ascii="Times New Roman" w:hAnsi="Times New Roman" w:cs="Times New Roman"/>
          <w:b/>
        </w:rPr>
      </w:pPr>
      <w:r>
        <w:rPr>
          <w:rFonts w:ascii="Times New Roman" w:hAnsi="Times New Roman" w:cs="Times New Roman"/>
          <w:b/>
        </w:rPr>
        <w:t>Latar Belakang</w:t>
      </w:r>
    </w:p>
    <w:p w:rsidR="00F80C86" w:rsidRPr="00F80C86" w:rsidRDefault="00F80C86" w:rsidP="001A46E8">
      <w:pPr>
        <w:spacing w:after="0" w:line="240" w:lineRule="auto"/>
        <w:ind w:firstLine="567"/>
        <w:jc w:val="both"/>
        <w:rPr>
          <w:rFonts w:ascii="Times New Roman" w:hAnsi="Times New Roman" w:cs="Times New Roman"/>
        </w:rPr>
      </w:pPr>
      <w:r w:rsidRPr="00F80C86">
        <w:rPr>
          <w:rFonts w:ascii="Times New Roman" w:hAnsi="Times New Roman" w:cs="Times New Roman"/>
        </w:rPr>
        <w:t>Pengelolaan keuangan desa adalah keseluruhan kegiatan yang meliputi perencanaan, pelaksanaan, penatausahaan, pelaporan, dan pertanggungjawaban keuangan desa. Pengelolaan keuangan dikelola dalam masa 1 (satu) tahun anggaran yakni mulai tanggal 1 Januari sampai dengan tanggal 31 Desember.</w:t>
      </w:r>
    </w:p>
    <w:p w:rsidR="00F80C86" w:rsidRDefault="00F80C86" w:rsidP="001A46E8">
      <w:pPr>
        <w:spacing w:after="0" w:line="240" w:lineRule="auto"/>
        <w:ind w:firstLine="567"/>
        <w:jc w:val="both"/>
        <w:rPr>
          <w:rFonts w:ascii="Times New Roman" w:hAnsi="Times New Roman" w:cs="Times New Roman"/>
        </w:rPr>
      </w:pPr>
      <w:r w:rsidRPr="00F80C86">
        <w:rPr>
          <w:rFonts w:ascii="Times New Roman" w:hAnsi="Times New Roman" w:cs="Times New Roman"/>
        </w:rPr>
        <w:t>Sebagai bentuk pengurangan risiko terhadap penyalahgunaan dalam proses pengelolaan keuangan desa, Pemerintah mengesahkan Peraturan Menteri Dalam Negeri Republik Indonesia Nomor 113 Tahun 2014 tentang Pengelolaan Keuangan Desa dimana didalamnya mengatur hal-hal yang berhubungan dengan pengelolaan keuangan desa antara lain: asas pengelolaan keuangan desa, kekuasaan pengelolaan keuangan desa, APBDesa, pengelolaan serta pembinaan dan pengawasan. Dengan adanya peraturan ini diharapkan pengelolaan keuangan desa bisa lebih teratur, terarah dan mengurangi tingkat penyalahgunaan.</w:t>
      </w:r>
    </w:p>
    <w:p w:rsidR="001B4EFC" w:rsidRPr="001B4EFC" w:rsidRDefault="001B4EFC" w:rsidP="001A46E8">
      <w:pPr>
        <w:pStyle w:val="ListParagraph"/>
        <w:spacing w:after="0" w:line="240" w:lineRule="auto"/>
        <w:ind w:left="0" w:firstLine="567"/>
        <w:jc w:val="both"/>
        <w:rPr>
          <w:rFonts w:ascii="Times New Roman" w:hAnsi="Times New Roman"/>
        </w:rPr>
      </w:pPr>
      <w:r w:rsidRPr="001B4EFC">
        <w:rPr>
          <w:rFonts w:ascii="Times New Roman" w:hAnsi="Times New Roman"/>
        </w:rPr>
        <w:t>Pada Peraturan Menteri Dalam Negeri Republik Indonesia Nomor 113 Tahun 2014 tentang Pengelolaan Keuangan Desa diatur tentang bagaimana desa melakukan pengelolaan keuangannya. Pengelolaan keuangan desa menurut peraturan ini terdiri dari: perencanaan, pelaksanaan, penatausahaan, pelaporan dan pertanggungjawaban. Bagaimana desa melakukan tahapan- tahapan dalam pengelolaan keuangan desa sudah diatur dengan jelas dan untuk menyesuaikan dengan kondisi dilapangan, pemerintah daerah membuat peraturan tambahan yang lebih terkhusus untuk desa di suatu daerah tersebut guna menunjang Permendagri No. 113 Tahun 2014.</w:t>
      </w:r>
    </w:p>
    <w:p w:rsidR="001B4EFC" w:rsidRDefault="001B4EFC" w:rsidP="001A46E8">
      <w:pPr>
        <w:pStyle w:val="ListParagraph"/>
        <w:spacing w:after="0" w:line="240" w:lineRule="auto"/>
        <w:ind w:left="0" w:firstLine="567"/>
        <w:jc w:val="both"/>
        <w:rPr>
          <w:rFonts w:ascii="Times New Roman" w:hAnsi="Times New Roman"/>
        </w:rPr>
      </w:pPr>
      <w:r w:rsidRPr="001B4EFC">
        <w:rPr>
          <w:rFonts w:ascii="Times New Roman" w:hAnsi="Times New Roman"/>
        </w:rPr>
        <w:t>Kabupaten Kutai Timur merupakan salah satu  wilayah hasil pemekaran dari Kabupaten Kutai yang di bentuk berdasarkan UU. 47 Tahun 1999, tentang pemekaran wilayah Propinsi dan Kabupaten yang diresmikan oleh Mendagri pada tanggal 12 Oktober 1999. Terdiri dari 18 Kecamatan dengan 135 desa salah satunya adalah desa Selangkau terletak di Kecamatan Kaliorang, merupakan desa yang sangat tertinggal dari 6 desa yang masuk dalam kategori desa tertinggal berdasarkan indeks desa membangun tahun 2016.</w:t>
      </w:r>
    </w:p>
    <w:p w:rsidR="001B4EFC" w:rsidRPr="001B4EFC" w:rsidRDefault="00F12C17" w:rsidP="001B4EFC">
      <w:pPr>
        <w:spacing w:after="0" w:line="240" w:lineRule="auto"/>
        <w:jc w:val="both"/>
        <w:rPr>
          <w:rFonts w:ascii="Times New Roman" w:hAnsi="Times New Roman"/>
          <w:b/>
        </w:rPr>
      </w:pPr>
      <w:r>
        <w:rPr>
          <w:noProof/>
        </w:rPr>
        <mc:AlternateContent>
          <mc:Choice Requires="wps">
            <w:drawing>
              <wp:anchor distT="0" distB="0" distL="114300" distR="114300" simplePos="0" relativeHeight="251659264" behindDoc="0" locked="0" layoutInCell="1" allowOverlap="1" wp14:anchorId="57CE8920" wp14:editId="296F7B06">
                <wp:simplePos x="0" y="0"/>
                <wp:positionH relativeFrom="column">
                  <wp:posOffset>-382905</wp:posOffset>
                </wp:positionH>
                <wp:positionV relativeFrom="paragraph">
                  <wp:posOffset>1159510</wp:posOffset>
                </wp:positionV>
                <wp:extent cx="5105400" cy="304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FC" w:rsidRPr="00FF5AC0" w:rsidRDefault="001B4EFC" w:rsidP="001B4EFC">
                            <w:pPr>
                              <w:pStyle w:val="ListParagraph"/>
                              <w:spacing w:line="480" w:lineRule="auto"/>
                              <w:ind w:left="426"/>
                              <w:jc w:val="both"/>
                              <w:rPr>
                                <w:rFonts w:ascii="Times New Roman" w:hAnsi="Times New Roman"/>
                                <w:i/>
                              </w:rPr>
                            </w:pPr>
                            <w:r w:rsidRPr="00FF5AC0">
                              <w:rPr>
                                <w:rFonts w:ascii="Times New Roman" w:hAnsi="Times New Roman"/>
                                <w:i/>
                              </w:rPr>
                              <w:t>Sumber: https://hanibalhamidi.files.wordpress.com/2016/03/64-kaltim-idm</w:t>
                            </w:r>
                          </w:p>
                          <w:p w:rsidR="001B4EFC" w:rsidRDefault="001B4EFC" w:rsidP="001B4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CE8920" id="Rectangle 2" o:spid="_x0000_s1026" style="position:absolute;left:0;text-align:left;margin-left:-30.15pt;margin-top:91.3pt;width:40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sgIAALAFAAAOAAAAZHJzL2Uyb0RvYy54bWysVG1v0zAQ/o7Ef7D8PcvLnLaJlk5b0yCk&#10;ARODH+AmTmOR2MF2mw7Ef+fstF3bfUFAPli27/zcPXdP7uZ217Voy5TmUmQ4vAowYqKUFRfrDH/9&#10;UngzjLShoqKtFCzDz0zj2/nbNzdDn7JINrKtmEIAInQ69BlujOlT39dlwzqqr2TPBBhrqTpq4KjW&#10;fqXoAOhd60dBMPEHqapeyZJpDbf5aMRzh1/XrDSf6lozg9oMQ27GrcqtK7v68xuarhXtG17u06B/&#10;kUVHuYCgR6icGoo2ir+C6nippJa1uSpl58u65iVzHIBNGFyweWpozxwXKI7uj2XS/w+2/Lh9VIhX&#10;GY4wErSDFn2GolGxbhmKbHmGXqfg9dQ/KktQ9w+y/KaRkIsGvNidUnJoGK0gqdD6+2cP7EHDU7Qa&#10;PsgK0OnGSFepXa06Cwg1QDvXkOdjQ9jOoBIu4zCISQB9K8F2HZAZ7G0Imh5e90qbd0x2yG4yrCB3&#10;h063D9qMrgcXG0zIgrct3NO0FWcXgDneQGx4am02C9fDn0mQLGfLGfFINFl6JMhz765YEG9ShNM4&#10;v84Xizz8ZeOGJG14VTFhwxz0FJI/69de2aMSjorSsuWVhbMpabVeLVqFthT0XLhvX5ATN/88DVcv&#10;4HJBKYxIcB8lXjGZTT1SkNhLpsHMC8LkPpkEJCF5cU7pgQv275TQkOEkjmLXpZOkL7gF7nvNjaYd&#10;NzAxWt5lGOQAn3WiqZXgUlRubyhvx/1JKWz6L6WAdh8a7QRrNTpq3exWO0Cxwl3J6hmkqyQoC0QI&#10;Yw42jVQ/MBpgZGRYf99QxTBq3wuQfxISYmeMO5B4GsFBnVpWpxYqSoDKsMFo3C7MOJc2veLrBiKF&#10;rkZC3sEvU3On5pes9j8ajAVHaj/C7Nw5PTuvl0E7/w0AAP//AwBQSwMEFAAGAAgAAAAhAFjn+Yri&#10;AAAACwEAAA8AAABkcnMvZG93bnJldi54bWxMj1FLwzAUhd8F/0O4gi+yJbbSja7pkIE4RBh2bs9Z&#10;E9tic9M1WVv/vXdP+ng5H+d8N1tPtmWD6X3jUMLjXAAzWDrdYCXhc/8yWwLzQaFWrUMj4cd4WOe3&#10;N5lKtRvxwwxFqBiVoE+VhDqELuXcl7Wxys9dZ5CyL9dbFejsK657NVK5bXkkRMKtapAWatWZTW3K&#10;7+JiJYzlbjju31/57uG4dXjenjfF4U3K+7vpeQUsmCn8wXDVJ3XIyenkLqg9ayXMEhETSsEySoAR&#10;sXiKF8BOEqJYJMDzjP//If8FAAD//wMAUEsBAi0AFAAGAAgAAAAhALaDOJL+AAAA4QEAABMAAAAA&#10;AAAAAAAAAAAAAAAAAFtDb250ZW50X1R5cGVzXS54bWxQSwECLQAUAAYACAAAACEAOP0h/9YAAACU&#10;AQAACwAAAAAAAAAAAAAAAAAvAQAAX3JlbHMvLnJlbHNQSwECLQAUAAYACAAAACEA8gsP67ICAACw&#10;BQAADgAAAAAAAAAAAAAAAAAuAgAAZHJzL2Uyb0RvYy54bWxQSwECLQAUAAYACAAAACEAWOf5iuIA&#10;AAALAQAADwAAAAAAAAAAAAAAAAAMBQAAZHJzL2Rvd25yZXYueG1sUEsFBgAAAAAEAAQA8wAAABsG&#10;AAAAAA==&#10;" filled="f" stroked="f">
                <v:textbox>
                  <w:txbxContent>
                    <w:p w:rsidR="001B4EFC" w:rsidRPr="00FF5AC0" w:rsidRDefault="001B4EFC" w:rsidP="001B4EFC">
                      <w:pPr>
                        <w:pStyle w:val="ListParagraph"/>
                        <w:spacing w:line="480" w:lineRule="auto"/>
                        <w:ind w:left="426"/>
                        <w:jc w:val="both"/>
                        <w:rPr>
                          <w:rFonts w:ascii="Times New Roman" w:hAnsi="Times New Roman"/>
                          <w:i/>
                        </w:rPr>
                      </w:pPr>
                      <w:r w:rsidRPr="00FF5AC0">
                        <w:rPr>
                          <w:rFonts w:ascii="Times New Roman" w:hAnsi="Times New Roman"/>
                          <w:i/>
                        </w:rPr>
                        <w:t>Sumber: https://hanibalhamidi.files.wordpress.com/2016/03/64-kaltim-idm</w:t>
                      </w:r>
                    </w:p>
                    <w:p w:rsidR="001B4EFC" w:rsidRDefault="001B4EFC" w:rsidP="001B4EFC"/>
                  </w:txbxContent>
                </v:textbox>
              </v:rect>
            </w:pict>
          </mc:Fallback>
        </mc:AlternateContent>
      </w:r>
      <w:r w:rsidR="001B4EFC" w:rsidRPr="001B4EFC">
        <w:rPr>
          <w:rFonts w:ascii="Times New Roman" w:hAnsi="Times New Roman"/>
          <w:b/>
        </w:rPr>
        <w:t>Tabel 1.1 Status desa berdasarkan indeks desa membangun Tahun 2016</w:t>
      </w:r>
    </w:p>
    <w:tbl>
      <w:tblPr>
        <w:tblStyle w:val="TableGrid1"/>
        <w:tblpPr w:leftFromText="180" w:rightFromText="180" w:vertAnchor="text" w:horzAnchor="margin" w:tblpY="70"/>
        <w:tblW w:w="4934" w:type="pct"/>
        <w:tblLook w:val="01E0" w:firstRow="1" w:lastRow="1" w:firstColumn="1" w:lastColumn="1" w:noHBand="0" w:noVBand="0"/>
      </w:tblPr>
      <w:tblGrid>
        <w:gridCol w:w="956"/>
        <w:gridCol w:w="1116"/>
        <w:gridCol w:w="1120"/>
        <w:gridCol w:w="1122"/>
        <w:gridCol w:w="1120"/>
        <w:gridCol w:w="1601"/>
        <w:gridCol w:w="961"/>
        <w:gridCol w:w="1498"/>
      </w:tblGrid>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lang w:val="en-US"/>
              </w:rPr>
            </w:pPr>
            <w:r>
              <w:rPr>
                <w:color w:val="000000"/>
                <w:sz w:val="16"/>
                <w:lang w:val="en-US"/>
              </w:rPr>
              <w:t>Kode Kab.</w:t>
            </w:r>
          </w:p>
        </w:tc>
        <w:tc>
          <w:tcPr>
            <w:tcW w:w="587" w:type="pct"/>
            <w:vAlign w:val="center"/>
          </w:tcPr>
          <w:p w:rsidR="00F12C17" w:rsidRPr="00ED17A7" w:rsidRDefault="00F12C17" w:rsidP="00F12C17">
            <w:pPr>
              <w:autoSpaceDE w:val="0"/>
              <w:autoSpaceDN w:val="0"/>
              <w:adjustRightInd w:val="0"/>
              <w:jc w:val="center"/>
              <w:rPr>
                <w:color w:val="000000"/>
                <w:sz w:val="16"/>
              </w:rPr>
            </w:pPr>
            <w:r>
              <w:rPr>
                <w:color w:val="000000"/>
                <w:sz w:val="16"/>
              </w:rPr>
              <w:t>Kabupaten</w:t>
            </w:r>
          </w:p>
        </w:tc>
        <w:tc>
          <w:tcPr>
            <w:tcW w:w="590" w:type="pct"/>
            <w:vAlign w:val="center"/>
          </w:tcPr>
          <w:p w:rsidR="00F12C17" w:rsidRPr="00ED17A7" w:rsidRDefault="00F12C17" w:rsidP="00F12C17">
            <w:pPr>
              <w:autoSpaceDE w:val="0"/>
              <w:autoSpaceDN w:val="0"/>
              <w:adjustRightInd w:val="0"/>
              <w:jc w:val="center"/>
              <w:rPr>
                <w:color w:val="000000"/>
                <w:sz w:val="16"/>
                <w:lang w:val="en-US"/>
              </w:rPr>
            </w:pPr>
            <w:r>
              <w:rPr>
                <w:color w:val="000000"/>
                <w:sz w:val="16"/>
                <w:lang w:val="en-US"/>
              </w:rPr>
              <w:t>Kode Kec.</w:t>
            </w:r>
          </w:p>
        </w:tc>
        <w:tc>
          <w:tcPr>
            <w:tcW w:w="591" w:type="pct"/>
            <w:vAlign w:val="center"/>
          </w:tcPr>
          <w:p w:rsidR="00F12C17" w:rsidRPr="00ED17A7" w:rsidRDefault="00F12C17" w:rsidP="00F12C17">
            <w:pPr>
              <w:autoSpaceDE w:val="0"/>
              <w:autoSpaceDN w:val="0"/>
              <w:adjustRightInd w:val="0"/>
              <w:jc w:val="center"/>
              <w:rPr>
                <w:color w:val="000000"/>
                <w:sz w:val="16"/>
              </w:rPr>
            </w:pPr>
            <w:r>
              <w:rPr>
                <w:color w:val="000000"/>
                <w:sz w:val="16"/>
              </w:rPr>
              <w:t>Kecamatan</w:t>
            </w:r>
          </w:p>
        </w:tc>
        <w:tc>
          <w:tcPr>
            <w:tcW w:w="590"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Kode Desa</w:t>
            </w:r>
          </w:p>
        </w:tc>
        <w:tc>
          <w:tcPr>
            <w:tcW w:w="843" w:type="pct"/>
            <w:vAlign w:val="center"/>
          </w:tcPr>
          <w:p w:rsidR="00F12C17" w:rsidRPr="00ED17A7" w:rsidRDefault="00F12C17" w:rsidP="00F12C17">
            <w:pPr>
              <w:autoSpaceDE w:val="0"/>
              <w:autoSpaceDN w:val="0"/>
              <w:adjustRightInd w:val="0"/>
              <w:jc w:val="center"/>
              <w:rPr>
                <w:color w:val="000000"/>
                <w:sz w:val="16"/>
              </w:rPr>
            </w:pPr>
            <w:r>
              <w:rPr>
                <w:color w:val="000000"/>
                <w:sz w:val="16"/>
              </w:rPr>
              <w:t>Nama Desa</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IDM</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STATUS</w:t>
            </w:r>
          </w:p>
        </w:tc>
      </w:tr>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w:t>
            </w:r>
          </w:p>
        </w:tc>
        <w:tc>
          <w:tcPr>
            <w:tcW w:w="587"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KUTIM</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1201260</w:t>
            </w:r>
          </w:p>
        </w:tc>
        <w:tc>
          <w:tcPr>
            <w:tcW w:w="591" w:type="pct"/>
            <w:vAlign w:val="center"/>
          </w:tcPr>
          <w:p w:rsidR="00F12C17" w:rsidRPr="00ED17A7" w:rsidRDefault="00F12C17" w:rsidP="00F12C17">
            <w:pPr>
              <w:autoSpaceDE w:val="0"/>
              <w:autoSpaceDN w:val="0"/>
              <w:adjustRightInd w:val="0"/>
              <w:jc w:val="center"/>
              <w:rPr>
                <w:color w:val="000000"/>
                <w:sz w:val="16"/>
                <w:lang w:val="en-US"/>
              </w:rPr>
            </w:pPr>
            <w:r>
              <w:rPr>
                <w:color w:val="000000"/>
                <w:sz w:val="16"/>
                <w:lang w:val="en-US"/>
              </w:rPr>
              <w:t>Kaliorang</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64004512</w:t>
            </w:r>
          </w:p>
        </w:tc>
        <w:tc>
          <w:tcPr>
            <w:tcW w:w="843"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Bukit Harapan</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0,5892</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Tertinggal</w:t>
            </w:r>
          </w:p>
        </w:tc>
      </w:tr>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w:t>
            </w:r>
          </w:p>
        </w:tc>
        <w:tc>
          <w:tcPr>
            <w:tcW w:w="587"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KUTIM</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1201260</w:t>
            </w:r>
          </w:p>
        </w:tc>
        <w:tc>
          <w:tcPr>
            <w:tcW w:w="591" w:type="pct"/>
            <w:vAlign w:val="center"/>
          </w:tcPr>
          <w:p w:rsidR="00F12C17" w:rsidRPr="00ED17A7" w:rsidRDefault="00F12C17" w:rsidP="00F12C17">
            <w:pPr>
              <w:autoSpaceDE w:val="0"/>
              <w:autoSpaceDN w:val="0"/>
              <w:adjustRightInd w:val="0"/>
              <w:jc w:val="center"/>
              <w:rPr>
                <w:color w:val="000000"/>
                <w:sz w:val="16"/>
              </w:rPr>
            </w:pPr>
            <w:r>
              <w:rPr>
                <w:color w:val="000000"/>
                <w:sz w:val="16"/>
                <w:lang w:val="en-US"/>
              </w:rPr>
              <w:t>Kaliorang</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64004513</w:t>
            </w:r>
          </w:p>
        </w:tc>
        <w:tc>
          <w:tcPr>
            <w:tcW w:w="843"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Bukit Makmur</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0,5854</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Tertinggal</w:t>
            </w:r>
          </w:p>
        </w:tc>
      </w:tr>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w:t>
            </w:r>
          </w:p>
        </w:tc>
        <w:tc>
          <w:tcPr>
            <w:tcW w:w="587"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KUTIM</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1201260</w:t>
            </w:r>
          </w:p>
        </w:tc>
        <w:tc>
          <w:tcPr>
            <w:tcW w:w="591" w:type="pct"/>
            <w:vAlign w:val="center"/>
          </w:tcPr>
          <w:p w:rsidR="00F12C17" w:rsidRPr="00ED17A7" w:rsidRDefault="00F12C17" w:rsidP="00F12C17">
            <w:pPr>
              <w:autoSpaceDE w:val="0"/>
              <w:autoSpaceDN w:val="0"/>
              <w:adjustRightInd w:val="0"/>
              <w:jc w:val="center"/>
              <w:rPr>
                <w:color w:val="000000"/>
                <w:sz w:val="16"/>
              </w:rPr>
            </w:pPr>
            <w:r>
              <w:rPr>
                <w:color w:val="000000"/>
                <w:sz w:val="16"/>
                <w:lang w:val="en-US"/>
              </w:rPr>
              <w:t>Kaliorang</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64004514</w:t>
            </w:r>
          </w:p>
        </w:tc>
        <w:tc>
          <w:tcPr>
            <w:tcW w:w="843"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Bangun Jaya</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0,5681</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Tertinggal</w:t>
            </w:r>
          </w:p>
        </w:tc>
      </w:tr>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w:t>
            </w:r>
          </w:p>
        </w:tc>
        <w:tc>
          <w:tcPr>
            <w:tcW w:w="587"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KUTIM</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1201260</w:t>
            </w:r>
          </w:p>
        </w:tc>
        <w:tc>
          <w:tcPr>
            <w:tcW w:w="591" w:type="pct"/>
            <w:vAlign w:val="center"/>
          </w:tcPr>
          <w:p w:rsidR="00F12C17" w:rsidRPr="00ED17A7" w:rsidRDefault="00F12C17" w:rsidP="00F12C17">
            <w:pPr>
              <w:autoSpaceDE w:val="0"/>
              <w:autoSpaceDN w:val="0"/>
              <w:adjustRightInd w:val="0"/>
              <w:jc w:val="center"/>
              <w:rPr>
                <w:color w:val="000000"/>
                <w:sz w:val="16"/>
              </w:rPr>
            </w:pPr>
            <w:r>
              <w:rPr>
                <w:color w:val="000000"/>
                <w:sz w:val="16"/>
                <w:lang w:val="en-US"/>
              </w:rPr>
              <w:t>Kaliorang</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64004515</w:t>
            </w:r>
          </w:p>
        </w:tc>
        <w:tc>
          <w:tcPr>
            <w:tcW w:w="843"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Citra Manunggal Jaya</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0,5615</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Tertinggal</w:t>
            </w:r>
          </w:p>
        </w:tc>
      </w:tr>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w:t>
            </w:r>
          </w:p>
        </w:tc>
        <w:tc>
          <w:tcPr>
            <w:tcW w:w="587"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KUTIM</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1201260</w:t>
            </w:r>
          </w:p>
        </w:tc>
        <w:tc>
          <w:tcPr>
            <w:tcW w:w="591" w:type="pct"/>
            <w:vAlign w:val="center"/>
          </w:tcPr>
          <w:p w:rsidR="00F12C17" w:rsidRPr="00ED17A7" w:rsidRDefault="00F12C17" w:rsidP="00F12C17">
            <w:pPr>
              <w:autoSpaceDE w:val="0"/>
              <w:autoSpaceDN w:val="0"/>
              <w:adjustRightInd w:val="0"/>
              <w:jc w:val="center"/>
              <w:rPr>
                <w:color w:val="000000"/>
                <w:sz w:val="16"/>
              </w:rPr>
            </w:pPr>
            <w:r>
              <w:rPr>
                <w:color w:val="000000"/>
                <w:sz w:val="16"/>
                <w:lang w:val="en-US"/>
              </w:rPr>
              <w:t>Kaliorang</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64004516</w:t>
            </w:r>
          </w:p>
        </w:tc>
        <w:tc>
          <w:tcPr>
            <w:tcW w:w="843"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Bumi Sejahtera</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0,5923</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Tertinggal</w:t>
            </w:r>
          </w:p>
        </w:tc>
      </w:tr>
      <w:tr w:rsidR="00F12C17" w:rsidRPr="00ED17A7" w:rsidTr="00F12C17">
        <w:trPr>
          <w:trHeight w:val="170"/>
        </w:trPr>
        <w:tc>
          <w:tcPr>
            <w:tcW w:w="503"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w:t>
            </w:r>
          </w:p>
        </w:tc>
        <w:tc>
          <w:tcPr>
            <w:tcW w:w="587"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KUTIM</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1201260</w:t>
            </w:r>
          </w:p>
        </w:tc>
        <w:tc>
          <w:tcPr>
            <w:tcW w:w="591" w:type="pct"/>
            <w:vAlign w:val="center"/>
          </w:tcPr>
          <w:p w:rsidR="00F12C17" w:rsidRPr="00ED17A7" w:rsidRDefault="00F12C17" w:rsidP="00F12C17">
            <w:pPr>
              <w:autoSpaceDE w:val="0"/>
              <w:autoSpaceDN w:val="0"/>
              <w:adjustRightInd w:val="0"/>
              <w:jc w:val="center"/>
              <w:rPr>
                <w:color w:val="000000"/>
                <w:sz w:val="16"/>
              </w:rPr>
            </w:pPr>
            <w:r>
              <w:rPr>
                <w:color w:val="000000"/>
                <w:sz w:val="16"/>
                <w:lang w:val="en-US"/>
              </w:rPr>
              <w:t>Kaliorang</w:t>
            </w:r>
          </w:p>
        </w:tc>
        <w:tc>
          <w:tcPr>
            <w:tcW w:w="590"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64004517</w:t>
            </w:r>
          </w:p>
        </w:tc>
        <w:tc>
          <w:tcPr>
            <w:tcW w:w="843" w:type="pct"/>
            <w:vAlign w:val="center"/>
          </w:tcPr>
          <w:p w:rsidR="00F12C17" w:rsidRPr="00B45E01" w:rsidRDefault="00F12C17" w:rsidP="00F12C17">
            <w:pPr>
              <w:autoSpaceDE w:val="0"/>
              <w:autoSpaceDN w:val="0"/>
              <w:adjustRightInd w:val="0"/>
              <w:jc w:val="center"/>
              <w:rPr>
                <w:color w:val="000000"/>
                <w:sz w:val="16"/>
                <w:lang w:val="en-US"/>
              </w:rPr>
            </w:pPr>
            <w:r>
              <w:rPr>
                <w:color w:val="000000"/>
                <w:sz w:val="16"/>
                <w:lang w:val="en-US"/>
              </w:rPr>
              <w:t>Selangkau</w:t>
            </w:r>
          </w:p>
        </w:tc>
        <w:tc>
          <w:tcPr>
            <w:tcW w:w="506"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0,4727</w:t>
            </w:r>
          </w:p>
        </w:tc>
        <w:tc>
          <w:tcPr>
            <w:tcW w:w="789" w:type="pct"/>
            <w:vAlign w:val="center"/>
          </w:tcPr>
          <w:p w:rsidR="00F12C17" w:rsidRPr="00ED17A7" w:rsidRDefault="00F12C17" w:rsidP="00F12C17">
            <w:pPr>
              <w:autoSpaceDE w:val="0"/>
              <w:autoSpaceDN w:val="0"/>
              <w:adjustRightInd w:val="0"/>
              <w:jc w:val="center"/>
              <w:rPr>
                <w:color w:val="000000"/>
                <w:sz w:val="16"/>
              </w:rPr>
            </w:pPr>
            <w:r w:rsidRPr="00ED17A7">
              <w:rPr>
                <w:color w:val="000000"/>
                <w:sz w:val="16"/>
              </w:rPr>
              <w:t>Sangat Tertinggal</w:t>
            </w:r>
          </w:p>
        </w:tc>
      </w:tr>
    </w:tbl>
    <w:p w:rsidR="001B4EFC" w:rsidRPr="00F80C86" w:rsidRDefault="001B4EFC" w:rsidP="00F80C86">
      <w:pPr>
        <w:spacing w:line="240" w:lineRule="auto"/>
        <w:jc w:val="both"/>
        <w:rPr>
          <w:rFonts w:ascii="Times New Roman" w:hAnsi="Times New Roman" w:cs="Times New Roman"/>
        </w:rPr>
      </w:pPr>
    </w:p>
    <w:p w:rsidR="001B4EFC" w:rsidRPr="001B4EFC" w:rsidRDefault="001B4EFC" w:rsidP="001A46E8">
      <w:pPr>
        <w:spacing w:after="0" w:line="240" w:lineRule="auto"/>
        <w:ind w:firstLine="567"/>
        <w:jc w:val="both"/>
        <w:rPr>
          <w:rFonts w:ascii="Times New Roman" w:hAnsi="Times New Roman" w:cs="Times New Roman"/>
        </w:rPr>
      </w:pPr>
      <w:r w:rsidRPr="001B4EFC">
        <w:rPr>
          <w:rFonts w:ascii="Times New Roman" w:hAnsi="Times New Roman" w:cs="Times New Roman"/>
        </w:rPr>
        <w:t xml:space="preserve">Menurut Peraturan Menteri Dalam Negeri Republik Indonesia Nomor 113 Tahun 2014 Tentang Pengelolaan Keuangan Desa  dijelaskan dalam Bab II pasal 2 ayat 1 bahwa Keuangan Desa dikelola berdasarkan asas-asas transparan, akuntabel, partisipatif serta dilakukan dengan tertib dan disiplin anggaran. Pada Pasal 40 disebutkan bahwa Laporan Realisasi Pelaksanaan APBDesa Diinformasikan kepada masyarakat secara tertulis dan dengan media informasi yang mudah diakses masyrakat, Namun kenyataannya berdasarkan hasil observasi  Untuk laporan realisasi dan laporan pertanggungjawaban pelaksanaan APBDesa desa belum mengumumkan laporan realisasinya kepada masyarakat secara terbuka atau transparan sehingga memudahkan masyarakat untuk mengaksesnya. </w:t>
      </w:r>
    </w:p>
    <w:p w:rsidR="001B4EFC" w:rsidRPr="001B4EFC" w:rsidRDefault="001B4EFC" w:rsidP="001A46E8">
      <w:pPr>
        <w:spacing w:after="0" w:line="240" w:lineRule="auto"/>
        <w:ind w:firstLine="567"/>
        <w:jc w:val="both"/>
        <w:rPr>
          <w:rFonts w:ascii="Times New Roman" w:hAnsi="Times New Roman" w:cs="Times New Roman"/>
        </w:rPr>
      </w:pPr>
      <w:r w:rsidRPr="001B4EFC">
        <w:rPr>
          <w:rFonts w:ascii="Times New Roman" w:hAnsi="Times New Roman" w:cs="Times New Roman"/>
        </w:rPr>
        <w:t>Berdasakan hasil observasi diketahui kurangnya minat masyrakat dalam pelaksanaan musrenbang alasannya bahwa usul yang disampaikan oleh masyarakat, hanyalah sebatas usulan saja tetapi yang menentukan pada akhirnya kembali ke pemerintah sebagai pihak yang mengeksekusi kebijakan, pada akhirnya masyarakat hanya sekedar memenuhi unsur pelaksanaan musrenbang yang harus melibatkan perwakilan masyarakat dalam musyawarah perencanaan pembangunan. Hingga masyarakat yakin bahwa musrenbang hanyalah formalitas bagi pemerintah untuk membuat perencanaan pembangunan sesuai kemauan pemerintah sendiri.</w:t>
      </w:r>
    </w:p>
    <w:p w:rsidR="00F80C86" w:rsidRPr="00F80C86" w:rsidRDefault="001B4EFC" w:rsidP="001A46E8">
      <w:pPr>
        <w:spacing w:after="0" w:line="240" w:lineRule="auto"/>
        <w:ind w:firstLine="567"/>
        <w:jc w:val="both"/>
        <w:rPr>
          <w:rFonts w:ascii="Times New Roman" w:hAnsi="Times New Roman" w:cs="Times New Roman"/>
        </w:rPr>
      </w:pPr>
      <w:r w:rsidRPr="001B4EFC">
        <w:rPr>
          <w:rFonts w:ascii="Times New Roman" w:hAnsi="Times New Roman" w:cs="Times New Roman"/>
        </w:rPr>
        <w:t xml:space="preserve">Berdasakan latar belakang masalah tersebut, </w:t>
      </w:r>
      <w:r w:rsidR="00F12C17">
        <w:rPr>
          <w:rFonts w:ascii="Times New Roman" w:hAnsi="Times New Roman" w:cs="Times New Roman"/>
        </w:rPr>
        <w:t>maka</w:t>
      </w:r>
      <w:r w:rsidRPr="001B4EFC">
        <w:rPr>
          <w:rFonts w:ascii="Times New Roman" w:hAnsi="Times New Roman" w:cs="Times New Roman"/>
        </w:rPr>
        <w:t xml:space="preserve"> dilakukan penelitian tentang pengelolaan keuangan desa yang berjudul “Analisis Penerapan Peraturan Menteri Dalam Negeri Nomor 113 Tahun </w:t>
      </w:r>
      <w:r w:rsidRPr="001B4EFC">
        <w:rPr>
          <w:rFonts w:ascii="Times New Roman" w:hAnsi="Times New Roman" w:cs="Times New Roman"/>
        </w:rPr>
        <w:lastRenderedPageBreak/>
        <w:t>2014 Terhadap Pengelolaan Keuangan Desa Pada Desa Selangkau Kecamatan Kaliorang Kabupaten Kutai Timur”.</w:t>
      </w:r>
    </w:p>
    <w:p w:rsidR="00AA21C5" w:rsidRPr="00AA21C5" w:rsidRDefault="00AA21C5" w:rsidP="00AA21C5">
      <w:pPr>
        <w:spacing w:after="0" w:line="240" w:lineRule="auto"/>
        <w:jc w:val="both"/>
        <w:rPr>
          <w:rFonts w:ascii="Times New Roman" w:hAnsi="Times New Roman" w:cs="Times New Roman"/>
          <w:b/>
        </w:rPr>
      </w:pPr>
      <w:r w:rsidRPr="00AA21C5">
        <w:rPr>
          <w:rFonts w:ascii="Times New Roman" w:hAnsi="Times New Roman" w:cs="Times New Roman"/>
          <w:b/>
        </w:rPr>
        <w:t>Kajian Pustaka</w:t>
      </w:r>
    </w:p>
    <w:p w:rsidR="00F12C17" w:rsidRPr="00AA21C5" w:rsidRDefault="00591FDA" w:rsidP="00AA21C5">
      <w:pPr>
        <w:spacing w:after="0" w:line="240" w:lineRule="auto"/>
        <w:jc w:val="both"/>
        <w:rPr>
          <w:rFonts w:ascii="Times New Roman" w:hAnsi="Times New Roman" w:cs="Times New Roman"/>
          <w:b/>
        </w:rPr>
      </w:pPr>
      <w:r w:rsidRPr="00AA21C5">
        <w:rPr>
          <w:rFonts w:ascii="Times New Roman" w:hAnsi="Times New Roman" w:cs="Times New Roman"/>
          <w:b/>
        </w:rPr>
        <w:t>Desa</w:t>
      </w:r>
    </w:p>
    <w:p w:rsidR="00591FDA" w:rsidRDefault="00591FDA" w:rsidP="001A46E8">
      <w:pPr>
        <w:spacing w:after="0" w:line="240" w:lineRule="auto"/>
        <w:ind w:firstLine="567"/>
        <w:jc w:val="both"/>
        <w:rPr>
          <w:rFonts w:ascii="Times New Roman" w:hAnsi="Times New Roman" w:cs="Times New Roman"/>
        </w:rPr>
      </w:pPr>
      <w:r w:rsidRPr="00591FDA">
        <w:rPr>
          <w:rFonts w:ascii="Times New Roman" w:hAnsi="Times New Roman" w:cs="Times New Roman"/>
        </w:rPr>
        <w:t>Desa merupakan entitas sosial politik yang sangat penting dan memiliki karakteristik unit dalam struktur formal kelembagaan pemerintahan Negara Kesatuan Republik Indonesia (NKRI). Desa juga merupakan entitas terdepan dalam segala proses pembangunan bangsa dan negara Indonesia. Hal ini dikarenakan keberadaan desa yang telah ada jauh sebelum Negara Indonesia itu berdiri. Pemahaman desa tersebut menempatkan desa sebagai suatu organisasi pemerintahan yang meiliki hak asal usul dan hak tradisional dalam mengatur dan mengurus kepentingan masyarakat setempat dan berperan mewujudkan cita-cita kemerdekaan berdasarkan Undang-Undang Dasar Negara Republik Indonesia Tahun 1945 (Akbar, 2015).</w:t>
      </w:r>
    </w:p>
    <w:p w:rsidR="00591FDA" w:rsidRDefault="00591FDA" w:rsidP="001A46E8">
      <w:pPr>
        <w:spacing w:after="0" w:line="240" w:lineRule="auto"/>
        <w:ind w:firstLine="567"/>
        <w:jc w:val="both"/>
        <w:rPr>
          <w:rFonts w:ascii="Times New Roman" w:hAnsi="Times New Roman" w:cs="Times New Roman"/>
        </w:rPr>
      </w:pPr>
      <w:r w:rsidRPr="00591FDA">
        <w:rPr>
          <w:rFonts w:ascii="Times New Roman" w:hAnsi="Times New Roman" w:cs="Times New Roman"/>
        </w:rPr>
        <w:t>Desa merupakan salah satu basis dan sumber kegiatan dalam penyelenggaraan pemerintahan dan pembangunan. Desa diharapkan tidak hanya mampu menggerakkan masyarakat untuk berpartisipasi dalam pembangunan, tetapi juga mampu menyelenggarakan pelayanan administrasi desa dengan baik serta dapat mengelola keuangan desa baik dan tertib (Prayudi,2016).</w:t>
      </w:r>
    </w:p>
    <w:p w:rsidR="00591FDA" w:rsidRPr="00591FDA" w:rsidRDefault="00591FDA" w:rsidP="001A46E8">
      <w:pPr>
        <w:spacing w:after="0" w:line="240" w:lineRule="auto"/>
        <w:ind w:firstLine="567"/>
        <w:jc w:val="both"/>
        <w:rPr>
          <w:rFonts w:ascii="Times New Roman" w:hAnsi="Times New Roman" w:cs="Times New Roman"/>
        </w:rPr>
      </w:pPr>
      <w:r>
        <w:rPr>
          <w:rFonts w:ascii="Times New Roman" w:hAnsi="Times New Roman" w:cs="Times New Roman"/>
        </w:rPr>
        <w:t xml:space="preserve">Dari beberapa pengertian diatas dapat disimpulkan bahwa </w:t>
      </w:r>
      <w:r w:rsidRPr="00591FDA">
        <w:rPr>
          <w:rFonts w:ascii="Times New Roman" w:hAnsi="Times New Roman" w:cs="Times New Roman"/>
        </w:rPr>
        <w:t>Desa adalah kesatuan masyarakat hukum yang memiliki:</w:t>
      </w:r>
    </w:p>
    <w:p w:rsidR="00591FDA" w:rsidRPr="00591FDA" w:rsidRDefault="00591FDA" w:rsidP="00591FDA">
      <w:pPr>
        <w:spacing w:after="0" w:line="240" w:lineRule="auto"/>
        <w:ind w:left="426" w:hanging="426"/>
        <w:jc w:val="both"/>
        <w:rPr>
          <w:rFonts w:ascii="Times New Roman" w:hAnsi="Times New Roman" w:cs="Times New Roman"/>
        </w:rPr>
      </w:pPr>
      <w:r w:rsidRPr="00591FDA">
        <w:rPr>
          <w:rFonts w:ascii="Times New Roman" w:hAnsi="Times New Roman" w:cs="Times New Roman"/>
        </w:rPr>
        <w:t>1.</w:t>
      </w:r>
      <w:r w:rsidRPr="00591FDA">
        <w:rPr>
          <w:rFonts w:ascii="Times New Roman" w:hAnsi="Times New Roman" w:cs="Times New Roman"/>
        </w:rPr>
        <w:tab/>
        <w:t>Batas wilayah yang berwenang untuk mengatur dan mengurus urusan pemerintahan,</w:t>
      </w:r>
    </w:p>
    <w:p w:rsidR="00591FDA" w:rsidRPr="00591FDA" w:rsidRDefault="00591FDA" w:rsidP="00591FDA">
      <w:pPr>
        <w:spacing w:after="0" w:line="240" w:lineRule="auto"/>
        <w:ind w:left="426" w:hanging="426"/>
        <w:jc w:val="both"/>
        <w:rPr>
          <w:rFonts w:ascii="Times New Roman" w:hAnsi="Times New Roman" w:cs="Times New Roman"/>
        </w:rPr>
      </w:pPr>
      <w:r w:rsidRPr="00591FDA">
        <w:rPr>
          <w:rFonts w:ascii="Times New Roman" w:hAnsi="Times New Roman" w:cs="Times New Roman"/>
        </w:rPr>
        <w:t>2.</w:t>
      </w:r>
      <w:r w:rsidRPr="00591FDA">
        <w:rPr>
          <w:rFonts w:ascii="Times New Roman" w:hAnsi="Times New Roman" w:cs="Times New Roman"/>
        </w:rPr>
        <w:tab/>
        <w:t>Kepentingan masyarakat setempat berdasarkan prakarsa masyarakat,</w:t>
      </w:r>
    </w:p>
    <w:p w:rsidR="00591FDA" w:rsidRPr="00591FDA" w:rsidRDefault="00591FDA" w:rsidP="00591FDA">
      <w:pPr>
        <w:spacing w:after="0" w:line="240" w:lineRule="auto"/>
        <w:ind w:left="426" w:hanging="426"/>
        <w:jc w:val="both"/>
        <w:rPr>
          <w:rFonts w:ascii="Times New Roman" w:hAnsi="Times New Roman" w:cs="Times New Roman"/>
        </w:rPr>
      </w:pPr>
      <w:r w:rsidRPr="00591FDA">
        <w:rPr>
          <w:rFonts w:ascii="Times New Roman" w:hAnsi="Times New Roman" w:cs="Times New Roman"/>
        </w:rPr>
        <w:t>3.</w:t>
      </w:r>
      <w:r w:rsidRPr="00591FDA">
        <w:rPr>
          <w:rFonts w:ascii="Times New Roman" w:hAnsi="Times New Roman" w:cs="Times New Roman"/>
        </w:rPr>
        <w:tab/>
        <w:t>Hak asal-usul, serta</w:t>
      </w:r>
    </w:p>
    <w:p w:rsidR="00591FDA" w:rsidRDefault="00591FDA" w:rsidP="00591FDA">
      <w:pPr>
        <w:spacing w:after="0" w:line="240" w:lineRule="auto"/>
        <w:ind w:left="426" w:hanging="426"/>
        <w:jc w:val="both"/>
        <w:rPr>
          <w:rFonts w:ascii="Times New Roman" w:hAnsi="Times New Roman" w:cs="Times New Roman"/>
        </w:rPr>
      </w:pPr>
      <w:r w:rsidRPr="00591FDA">
        <w:rPr>
          <w:rFonts w:ascii="Times New Roman" w:hAnsi="Times New Roman" w:cs="Times New Roman"/>
        </w:rPr>
        <w:t>4.</w:t>
      </w:r>
      <w:r w:rsidRPr="00591FDA">
        <w:rPr>
          <w:rFonts w:ascii="Times New Roman" w:hAnsi="Times New Roman" w:cs="Times New Roman"/>
        </w:rPr>
        <w:tab/>
        <w:t>Hak tradisional yang diakui dan dihormati dalam sistem pemerintahan negara Kesatuan Republik Indonesia</w:t>
      </w:r>
    </w:p>
    <w:p w:rsidR="00591FDA" w:rsidRPr="00591FDA" w:rsidRDefault="00591FDA" w:rsidP="00591FDA">
      <w:pPr>
        <w:spacing w:after="0" w:line="240" w:lineRule="auto"/>
        <w:ind w:left="426" w:hanging="426"/>
        <w:jc w:val="both"/>
        <w:rPr>
          <w:rFonts w:ascii="Times New Roman" w:hAnsi="Times New Roman" w:cs="Times New Roman"/>
          <w:b/>
        </w:rPr>
      </w:pPr>
      <w:r w:rsidRPr="00591FDA">
        <w:rPr>
          <w:rFonts w:ascii="Times New Roman" w:hAnsi="Times New Roman" w:cs="Times New Roman"/>
          <w:b/>
        </w:rPr>
        <w:t>Keuangan Desa</w:t>
      </w:r>
    </w:p>
    <w:p w:rsidR="00591FDA" w:rsidRDefault="00591FDA" w:rsidP="001A46E8">
      <w:pPr>
        <w:spacing w:after="0" w:line="240" w:lineRule="auto"/>
        <w:ind w:firstLine="567"/>
        <w:jc w:val="both"/>
        <w:rPr>
          <w:rFonts w:ascii="Times New Roman" w:hAnsi="Times New Roman" w:cs="Times New Roman"/>
        </w:rPr>
      </w:pPr>
      <w:r w:rsidRPr="00591FDA">
        <w:rPr>
          <w:rFonts w:ascii="Times New Roman" w:hAnsi="Times New Roman" w:cs="Times New Roman"/>
        </w:rPr>
        <w:t>Menurut Permendagri Nomor 113 Tahun 2014 tentang Pengelolaan Keuangan Desa dinyatakan bahwa keuangan desa adalah semua hak dan kewajiban desa yang dapat dinilai dengan uang serta segala sesuatu berupa uang dan barang yang berhubungan dengan pelaksanaan hak dan kewajiban desa (Suhairi : 2016).</w:t>
      </w:r>
    </w:p>
    <w:p w:rsidR="00591FDA" w:rsidRPr="00591FDA" w:rsidRDefault="00591FDA" w:rsidP="001A46E8">
      <w:pPr>
        <w:spacing w:after="0" w:line="240" w:lineRule="auto"/>
        <w:ind w:firstLine="567"/>
        <w:jc w:val="both"/>
        <w:rPr>
          <w:rFonts w:ascii="Times New Roman" w:hAnsi="Times New Roman" w:cs="Times New Roman"/>
        </w:rPr>
      </w:pPr>
      <w:r w:rsidRPr="00591FDA">
        <w:rPr>
          <w:rFonts w:ascii="Times New Roman" w:hAnsi="Times New Roman" w:cs="Times New Roman"/>
        </w:rPr>
        <w:t>Bantuan keuangan dari APBD Provinsi dan APBD Kabupaten/Kota kepada desa diberikan sesuai dengan kemampuan keuangan Pemerintah Daerah yang bersangkut (Iqsan: 2016).</w:t>
      </w:r>
    </w:p>
    <w:p w:rsidR="00591FDA" w:rsidRPr="00591FDA" w:rsidRDefault="00591FDA" w:rsidP="00591FDA">
      <w:pPr>
        <w:spacing w:after="0" w:line="240" w:lineRule="auto"/>
        <w:ind w:left="284" w:hanging="284"/>
        <w:jc w:val="both"/>
        <w:rPr>
          <w:rFonts w:ascii="Times New Roman" w:hAnsi="Times New Roman" w:cs="Times New Roman"/>
        </w:rPr>
      </w:pPr>
      <w:r w:rsidRPr="00591FDA">
        <w:rPr>
          <w:rFonts w:ascii="Times New Roman" w:hAnsi="Times New Roman" w:cs="Times New Roman"/>
        </w:rPr>
        <w:t>1.</w:t>
      </w:r>
      <w:r w:rsidRPr="00591FDA">
        <w:rPr>
          <w:rFonts w:ascii="Times New Roman" w:hAnsi="Times New Roman" w:cs="Times New Roman"/>
        </w:rPr>
        <w:tab/>
        <w:t>Keuangan Desa adalah semua hak dan kewajiban Desa yang dapat dinilai dengan uang serta  segala sesuatu berupa uang dan barang yang berhubungan dengan pelaksanaan hak dan kewajiban desa.</w:t>
      </w:r>
    </w:p>
    <w:p w:rsidR="00591FDA" w:rsidRDefault="00591FDA" w:rsidP="00591FDA">
      <w:pPr>
        <w:spacing w:after="0" w:line="240" w:lineRule="auto"/>
        <w:ind w:left="284" w:hanging="284"/>
        <w:jc w:val="both"/>
        <w:rPr>
          <w:rFonts w:ascii="Times New Roman" w:hAnsi="Times New Roman" w:cs="Times New Roman"/>
        </w:rPr>
      </w:pPr>
      <w:r w:rsidRPr="00591FDA">
        <w:rPr>
          <w:rFonts w:ascii="Times New Roman" w:hAnsi="Times New Roman" w:cs="Times New Roman"/>
        </w:rPr>
        <w:t>2.</w:t>
      </w:r>
      <w:r w:rsidRPr="00591FDA">
        <w:rPr>
          <w:rFonts w:ascii="Times New Roman" w:hAnsi="Times New Roman" w:cs="Times New Roman"/>
        </w:rPr>
        <w:tab/>
        <w:t xml:space="preserve">hak dan kewajiban sebagaimana dimaksud pada ayat (1) menimbulkan pendapatan, belanja, pembiayaan, dan pengelolaan kekayaan desa (Lapananda,2016:124).  </w:t>
      </w:r>
    </w:p>
    <w:p w:rsidR="00591FDA" w:rsidRDefault="00591FDA" w:rsidP="00591FDA">
      <w:pPr>
        <w:spacing w:after="0" w:line="240" w:lineRule="auto"/>
        <w:jc w:val="both"/>
        <w:rPr>
          <w:rFonts w:ascii="Times New Roman" w:hAnsi="Times New Roman" w:cs="Times New Roman"/>
          <w:b/>
        </w:rPr>
      </w:pPr>
      <w:r w:rsidRPr="00092F5E">
        <w:rPr>
          <w:rFonts w:ascii="Times New Roman" w:hAnsi="Times New Roman" w:cs="Times New Roman"/>
          <w:b/>
        </w:rPr>
        <w:t>Pengelolaan Keuangan Desa Permendagri No. 113 Tahun 2014</w:t>
      </w:r>
    </w:p>
    <w:p w:rsidR="00092F5E" w:rsidRDefault="00092F5E" w:rsidP="001A46E8">
      <w:pPr>
        <w:spacing w:after="0" w:line="240" w:lineRule="auto"/>
        <w:ind w:firstLine="567"/>
        <w:jc w:val="both"/>
        <w:rPr>
          <w:rFonts w:ascii="Times New Roman" w:hAnsi="Times New Roman" w:cs="Times New Roman"/>
        </w:rPr>
      </w:pPr>
      <w:r w:rsidRPr="00092F5E">
        <w:rPr>
          <w:rFonts w:ascii="Times New Roman" w:hAnsi="Times New Roman" w:cs="Times New Roman"/>
        </w:rPr>
        <w:t>Berdasarkan Permendagri 113 Tahun 2014 BAB II Pasal 2 tentang Asas Pengelolaan Keuangan Desa, mengatur bahwa keuangan desa dikelola berdasarkan asas-asas transparan, akuntabel, partisipatif serta dilakukan dengan tertib dan disiplin anggaran. Pengelolaan keuangan desa dikelola dalam masa 1 (satu) tahun anggaran yakni mulai tanggal 1 Januari sampai dengan tanggal 31 Desember</w:t>
      </w:r>
      <w:r>
        <w:rPr>
          <w:rFonts w:ascii="Times New Roman" w:hAnsi="Times New Roman" w:cs="Times New Roman"/>
        </w:rPr>
        <w:t>.</w:t>
      </w:r>
    </w:p>
    <w:p w:rsidR="00092F5E" w:rsidRDefault="00092F5E" w:rsidP="001A46E8">
      <w:pPr>
        <w:spacing w:after="0" w:line="240" w:lineRule="auto"/>
        <w:ind w:firstLine="567"/>
        <w:jc w:val="both"/>
        <w:rPr>
          <w:rFonts w:ascii="Times New Roman" w:hAnsi="Times New Roman" w:cs="Times New Roman"/>
        </w:rPr>
      </w:pPr>
      <w:r>
        <w:rPr>
          <w:rFonts w:ascii="Times New Roman" w:hAnsi="Times New Roman" w:cs="Times New Roman"/>
        </w:rPr>
        <w:t xml:space="preserve">Dalam </w:t>
      </w:r>
      <w:r w:rsidRPr="00092F5E">
        <w:rPr>
          <w:rFonts w:ascii="Times New Roman" w:hAnsi="Times New Roman" w:cs="Times New Roman"/>
        </w:rPr>
        <w:t xml:space="preserve"> Permendagri Nomor 113 Tahun 2014 tentang Pengelolaan Keuangan Desa, </w:t>
      </w:r>
      <w:r>
        <w:rPr>
          <w:rFonts w:ascii="Times New Roman" w:hAnsi="Times New Roman" w:cs="Times New Roman"/>
        </w:rPr>
        <w:t xml:space="preserve">juga </w:t>
      </w:r>
      <w:r w:rsidRPr="00092F5E">
        <w:rPr>
          <w:rFonts w:ascii="Times New Roman" w:hAnsi="Times New Roman" w:cs="Times New Roman"/>
        </w:rPr>
        <w:t>mengatur bahwa pengelolaan keuangan desa adalah keseluruhan kegiatan yang meliputi perencanaan, pelaksanaan, penatausahaan, pelaporan, dan pertanggungjawaban keuangan desa. Dimana 5 kegiatan tersebut harus diterapkan dalam pengelolaan keuangan desa.</w:t>
      </w:r>
    </w:p>
    <w:p w:rsidR="00092F5E" w:rsidRPr="00921AB7" w:rsidRDefault="00092F5E" w:rsidP="00921AB7">
      <w:pPr>
        <w:spacing w:after="0" w:line="240" w:lineRule="auto"/>
        <w:jc w:val="both"/>
        <w:rPr>
          <w:rFonts w:ascii="Times New Roman" w:hAnsi="Times New Roman" w:cs="Times New Roman"/>
          <w:b/>
        </w:rPr>
      </w:pPr>
      <w:r w:rsidRPr="00921AB7">
        <w:rPr>
          <w:rFonts w:ascii="Times New Roman" w:hAnsi="Times New Roman" w:cs="Times New Roman"/>
          <w:b/>
        </w:rPr>
        <w:t>METODE</w:t>
      </w:r>
    </w:p>
    <w:p w:rsidR="00092F5E" w:rsidRDefault="00092F5E" w:rsidP="001A46E8">
      <w:pPr>
        <w:spacing w:after="0" w:line="240" w:lineRule="auto"/>
        <w:ind w:firstLine="567"/>
        <w:jc w:val="both"/>
        <w:rPr>
          <w:rFonts w:ascii="Times New Roman" w:hAnsi="Times New Roman" w:cs="Times New Roman"/>
        </w:rPr>
      </w:pPr>
      <w:r w:rsidRPr="00092F5E">
        <w:rPr>
          <w:rFonts w:ascii="Times New Roman" w:hAnsi="Times New Roman" w:cs="Times New Roman"/>
        </w:rPr>
        <w:t>Penelitian dilakukan pada Desa Selangkau Kecamatan Kaliorang Kabupaten Kutai Timur, agar tidak meyimpang dari pokok permasalahan dan untuk pembahasan yang lebih terarah maka p</w:t>
      </w:r>
      <w:r>
        <w:rPr>
          <w:rFonts w:ascii="Times New Roman" w:hAnsi="Times New Roman" w:cs="Times New Roman"/>
        </w:rPr>
        <w:t xml:space="preserve">enulisan ini diberikan batasan. </w:t>
      </w:r>
      <w:r w:rsidRPr="00092F5E">
        <w:rPr>
          <w:rFonts w:ascii="Times New Roman" w:hAnsi="Times New Roman" w:cs="Times New Roman"/>
        </w:rPr>
        <w:t>Batasan dari penelitian ini adalah sebatas pada pengelolaan keuangan desa yang berupa perencanaan, pelaksanaan, penatausahaan, p</w:t>
      </w:r>
      <w:r w:rsidR="00921AB7">
        <w:rPr>
          <w:rFonts w:ascii="Times New Roman" w:hAnsi="Times New Roman" w:cs="Times New Roman"/>
        </w:rPr>
        <w:t>elaporan dan pertanggungjawaban tahun 2017.</w:t>
      </w:r>
    </w:p>
    <w:p w:rsidR="00921AB7" w:rsidRDefault="00921AB7" w:rsidP="001A46E8">
      <w:pPr>
        <w:spacing w:after="0" w:line="240" w:lineRule="auto"/>
        <w:ind w:firstLine="567"/>
        <w:jc w:val="both"/>
        <w:rPr>
          <w:rFonts w:ascii="Times New Roman" w:hAnsi="Times New Roman" w:cs="Times New Roman"/>
        </w:rPr>
      </w:pPr>
      <w:r>
        <w:rPr>
          <w:rFonts w:ascii="Times New Roman" w:hAnsi="Times New Roman" w:cs="Times New Roman"/>
        </w:rPr>
        <w:t>Teknik pengumpulan data yang digunakan dalam penelitian ini adalah :</w:t>
      </w:r>
    </w:p>
    <w:p w:rsidR="00921AB7" w:rsidRPr="00921AB7" w:rsidRDefault="00921AB7" w:rsidP="00921AB7">
      <w:pPr>
        <w:spacing w:after="0" w:line="240" w:lineRule="auto"/>
        <w:jc w:val="both"/>
        <w:rPr>
          <w:rFonts w:ascii="Times New Roman" w:hAnsi="Times New Roman" w:cs="Times New Roman"/>
        </w:rPr>
      </w:pPr>
      <w:r w:rsidRPr="00921AB7">
        <w:rPr>
          <w:rFonts w:ascii="Times New Roman" w:hAnsi="Times New Roman" w:cs="Times New Roman"/>
        </w:rPr>
        <w:t>Observasi</w:t>
      </w:r>
    </w:p>
    <w:p w:rsidR="00921AB7" w:rsidRPr="00921AB7" w:rsidRDefault="00921AB7" w:rsidP="00921AB7">
      <w:pPr>
        <w:spacing w:after="0" w:line="240" w:lineRule="auto"/>
        <w:jc w:val="both"/>
        <w:rPr>
          <w:rFonts w:ascii="Times New Roman" w:hAnsi="Times New Roman" w:cs="Times New Roman"/>
        </w:rPr>
      </w:pPr>
      <w:r w:rsidRPr="00921AB7">
        <w:rPr>
          <w:rFonts w:ascii="Times New Roman" w:hAnsi="Times New Roman" w:cs="Times New Roman"/>
        </w:rPr>
        <w:t>Wawancara</w:t>
      </w:r>
    </w:p>
    <w:p w:rsidR="00921AB7" w:rsidRDefault="00921AB7" w:rsidP="00921AB7">
      <w:pPr>
        <w:spacing w:after="0" w:line="240" w:lineRule="auto"/>
        <w:jc w:val="both"/>
        <w:rPr>
          <w:rFonts w:ascii="Times New Roman" w:hAnsi="Times New Roman" w:cs="Times New Roman"/>
        </w:rPr>
      </w:pPr>
      <w:r w:rsidRPr="00921AB7">
        <w:rPr>
          <w:rFonts w:ascii="Times New Roman" w:hAnsi="Times New Roman" w:cs="Times New Roman"/>
        </w:rPr>
        <w:lastRenderedPageBreak/>
        <w:t>Dokumentasi</w:t>
      </w:r>
    </w:p>
    <w:p w:rsidR="00921AB7" w:rsidRDefault="00921AB7" w:rsidP="001A46E8">
      <w:pPr>
        <w:spacing w:after="0" w:line="240" w:lineRule="auto"/>
        <w:ind w:firstLine="567"/>
        <w:jc w:val="both"/>
        <w:rPr>
          <w:rFonts w:ascii="Times New Roman" w:hAnsi="Times New Roman" w:cs="Times New Roman"/>
        </w:rPr>
      </w:pPr>
      <w:r>
        <w:rPr>
          <w:rFonts w:ascii="Times New Roman" w:hAnsi="Times New Roman" w:cs="Times New Roman"/>
        </w:rPr>
        <w:t xml:space="preserve">Jenis data yang digunakan adalah data kualitatif dengan metode </w:t>
      </w:r>
      <w:r w:rsidRPr="00FF5AC0">
        <w:rPr>
          <w:rFonts w:ascii="Times New Roman" w:hAnsi="Times New Roman"/>
          <w:sz w:val="24"/>
        </w:rPr>
        <w:t>Deskripstif Komparatif</w:t>
      </w:r>
      <w:r>
        <w:rPr>
          <w:rFonts w:ascii="Times New Roman" w:hAnsi="Times New Roman" w:cs="Times New Roman"/>
        </w:rPr>
        <w:t xml:space="preserve">. </w:t>
      </w:r>
      <w:r w:rsidRPr="00921AB7">
        <w:rPr>
          <w:rFonts w:ascii="Times New Roman" w:hAnsi="Times New Roman" w:cs="Times New Roman"/>
        </w:rPr>
        <w:t>Adapun sumber data yang digunakan dalam penelitian ini adalah data primer yaitu data yang berasal dari Kantor Desa Selangkau Kecamatan Kaliorang Kabupaten Kutai Timur. Selain itu ada juga data sekunder yaitu data yang diperoleh dari berbagai sumber  seperti buku, laporan, jurnal, dan lain-lain.</w:t>
      </w:r>
      <w:r>
        <w:rPr>
          <w:rFonts w:ascii="Times New Roman" w:hAnsi="Times New Roman" w:cs="Times New Roman"/>
        </w:rPr>
        <w:t xml:space="preserve"> Metode analisis data yang digunakan dalam penelitian ini mengacu pada  </w:t>
      </w:r>
      <w:r w:rsidRPr="00921AB7">
        <w:rPr>
          <w:rFonts w:ascii="Times New Roman" w:hAnsi="Times New Roman" w:cs="Times New Roman"/>
        </w:rPr>
        <w:t>Peraturan Menteri Dalam Negeri Nomor 113 Tahun 2014 Tentang Pengelolaan Keuangan Desa. Pengelolaan keuangan disini ialah Perencanaan, Pelaksanaan, Penatausahaan, Pelaporan dan Pertanggungjawaban Keuangan Desa.”</w:t>
      </w:r>
      <w:r w:rsidR="00274035">
        <w:rPr>
          <w:rFonts w:ascii="Times New Roman" w:hAnsi="Times New Roman" w:cs="Times New Roman"/>
        </w:rPr>
        <w:t xml:space="preserve"> Alat analisinya adalah menggunakan tabel analisis komparatif.</w:t>
      </w:r>
    </w:p>
    <w:p w:rsidR="00274035" w:rsidRPr="00274035" w:rsidRDefault="00274035" w:rsidP="00274035">
      <w:pPr>
        <w:spacing w:after="0" w:line="240" w:lineRule="auto"/>
        <w:jc w:val="both"/>
        <w:rPr>
          <w:rFonts w:ascii="Times New Roman" w:hAnsi="Times New Roman" w:cs="Times New Roman"/>
          <w:b/>
        </w:rPr>
      </w:pPr>
      <w:r w:rsidRPr="00274035">
        <w:rPr>
          <w:rFonts w:ascii="Times New Roman" w:hAnsi="Times New Roman" w:cs="Times New Roman"/>
          <w:b/>
        </w:rPr>
        <w:t>HASIL DAN PEMBAHASAN</w:t>
      </w:r>
    </w:p>
    <w:p w:rsidR="00274035" w:rsidRPr="00274035" w:rsidRDefault="00274035" w:rsidP="00274035">
      <w:pPr>
        <w:spacing w:after="0" w:line="240" w:lineRule="auto"/>
        <w:jc w:val="both"/>
        <w:rPr>
          <w:rFonts w:ascii="Times New Roman" w:hAnsi="Times New Roman" w:cs="Times New Roman"/>
          <w:b/>
        </w:rPr>
      </w:pPr>
      <w:r w:rsidRPr="00274035">
        <w:rPr>
          <w:rFonts w:ascii="Times New Roman" w:hAnsi="Times New Roman" w:cs="Times New Roman"/>
          <w:b/>
        </w:rPr>
        <w:t xml:space="preserve">Analisis dan Pembahasan Tahap </w:t>
      </w:r>
      <w:r w:rsidR="00895A44">
        <w:rPr>
          <w:rFonts w:ascii="Times New Roman" w:hAnsi="Times New Roman" w:cs="Times New Roman"/>
          <w:b/>
        </w:rPr>
        <w:t>Pengelolaan</w:t>
      </w:r>
      <w:r w:rsidRPr="00274035">
        <w:rPr>
          <w:rFonts w:ascii="Times New Roman" w:hAnsi="Times New Roman" w:cs="Times New Roman"/>
          <w:b/>
        </w:rPr>
        <w:t xml:space="preserve"> Keuangan Desa Selangkau</w:t>
      </w:r>
    </w:p>
    <w:p w:rsidR="00274035" w:rsidRPr="004D443B" w:rsidRDefault="00274035" w:rsidP="004D443B">
      <w:pPr>
        <w:pStyle w:val="BodyText"/>
        <w:ind w:right="3"/>
        <w:rPr>
          <w:rFonts w:ascii="Times New Roman" w:hAnsi="Times New Roman" w:cs="Times New Roman"/>
          <w:szCs w:val="24"/>
          <w:lang w:val="id-ID"/>
        </w:rPr>
      </w:pPr>
      <w:r w:rsidRPr="00895A44">
        <w:rPr>
          <w:rFonts w:ascii="Times New Roman" w:hAnsi="Times New Roman" w:cs="Times New Roman"/>
          <w:szCs w:val="24"/>
        </w:rPr>
        <w:t>Tabel 4</w:t>
      </w:r>
      <w:r w:rsidRPr="00895A44">
        <w:rPr>
          <w:rFonts w:ascii="Times New Roman" w:hAnsi="Times New Roman" w:cs="Times New Roman"/>
          <w:szCs w:val="24"/>
          <w:lang w:val="id-ID"/>
        </w:rPr>
        <w:t>.6</w:t>
      </w:r>
      <w:r w:rsidRPr="00895A44">
        <w:rPr>
          <w:rFonts w:ascii="Times New Roman" w:hAnsi="Times New Roman" w:cs="Times New Roman"/>
          <w:szCs w:val="24"/>
        </w:rPr>
        <w:t xml:space="preserve"> Ringkasan Pengelolaan Keuangan Desa </w:t>
      </w:r>
      <w:r w:rsidRPr="00895A44">
        <w:rPr>
          <w:rFonts w:ascii="Times New Roman" w:hAnsi="Times New Roman" w:cs="Times New Roman"/>
          <w:szCs w:val="24"/>
          <w:lang w:val="id-ID"/>
        </w:rPr>
        <w:t>Selangkau</w:t>
      </w:r>
      <w:r>
        <w:rPr>
          <w:noProof/>
        </w:rPr>
        <mc:AlternateContent>
          <mc:Choice Requires="wps">
            <w:drawing>
              <wp:anchor distT="0" distB="0" distL="114300" distR="114300" simplePos="0" relativeHeight="251661312" behindDoc="0" locked="0" layoutInCell="1" allowOverlap="1" wp14:anchorId="7E431476" wp14:editId="6E74F4F1">
                <wp:simplePos x="0" y="0"/>
                <wp:positionH relativeFrom="column">
                  <wp:posOffset>259715</wp:posOffset>
                </wp:positionH>
                <wp:positionV relativeFrom="paragraph">
                  <wp:posOffset>7609840</wp:posOffset>
                </wp:positionV>
                <wp:extent cx="2019300" cy="390525"/>
                <wp:effectExtent l="4445" t="381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35" w:rsidRPr="00517A03" w:rsidRDefault="00274035" w:rsidP="00274035">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274035" w:rsidRPr="00517A03" w:rsidRDefault="00274035" w:rsidP="00274035">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431476" id="Rectangle 10" o:spid="_x0000_s1027" style="position:absolute;left:0;text-align:left;margin-left:20.45pt;margin-top:599.2pt;width:159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diswIAALkFAAAOAAAAZHJzL2Uyb0RvYy54bWysVNtu2zAMfR+wfxD07vpS5WKjTtHG8TCg&#10;24p1+wDFlmNhsuRJSpx22L+PUi5NWgwYtvnBkESK5Dk84tX1thNow7ThSuY4vogwYrJSNZerHH/9&#10;UgZTjIylsqZCSZbjR2bw9eztm6uhz1iiWiVqphEEkSYb+hy31vZZGJqqZR01F6pnEoyN0h21sNWr&#10;sNZ0gOidCJMoGoeD0nWvVcWMgdNiZ8QzH79pWGU/NY1hFokcQ23W/7X/L90/nF3RbKVp3/JqXwb9&#10;iyo6yiUkPYYqqKVorfmrUB2vtDKqsReV6kLVNLxiHgOgiaMXaB5a2jOPBcgx/ZEm8//CVh839xrx&#10;GnoH9EjaQY8+A2tUrgRDcAYEDb3JwO+hv9cOounvVPXNIKnmLbixG63V0DJaQ1mx8w/PLriNgato&#10;OXxQNYSna6s8V9tGdy4gsIC2viWPx5awrUUVHAIr6WUEpVVgu0yjUTLyKWh2uN1rY98x1SG3yLGG&#10;4n10urkz1lVDs4OLSyZVyYXwbRfy7AAcdyeQG646m6vCd/FHGqWL6WJKApKMFwGJiiK4KeckGJfx&#10;ZFRcFvN5Ef90eWOStbyumXRpDoqKyZ91bK/tnRaOmjJK8NqFcyUZvVrOhUYbCoou/bcn5MQtPC/D&#10;kwBYXkCKExLdJmlQjqeTgJRkFKSTaBoA47fpOCIpKcpzSHdcsn+HhIYcp66PHs5vsUX+e42NZh23&#10;MDME73I8PTrRzElwIWvfWku52K1PqHDlP1MB7T402gvWaXSndbtdbv2TSFx2p9+lqh9BwVqBwECL&#10;MO9g0Sr9hNEAsyPH5vuaaoaReC/hFaQxIW7Y+A0ZTRLY6FPL8tRCZQWhcmwx2i3ndjeg1r3mqxYy&#10;xZ4qqW7g5TTci/q5qv17g/ngse1nmRtAp3vv9TxxZ78AAAD//wMAUEsDBBQABgAIAAAAIQAMNCNQ&#10;4gAAAAwBAAAPAAAAZHJzL2Rvd25yZXYueG1sTI/BSsNAEIbvgu+wjOBF7Ka1lSRmU6QgFhGKqfa8&#10;zY5JMDubZrdJfHvHkx7nm59/vsnWk23FgL1vHCmYzyIQSKUzDVUK3vdPtzEIHzQZ3TpCBd/oYZ1f&#10;XmQ6NW6kNxyKUAkuIZ9qBXUIXSqlL2u02s9ch8S7T9dbHXjsK2l6PXK5beUiiu6l1Q3xhVp3uKmx&#10;/CrOVsFY7obD/vVZ7m4OW0en7WlTfLwodX01PT6ACDiFvzD86rM65Ox0dGcyXrQKllHCSebzJF6C&#10;4MTdKmZ0ZLRYJQnIPJP/n8h/AAAA//8DAFBLAQItABQABgAIAAAAIQC2gziS/gAAAOEBAAATAAAA&#10;AAAAAAAAAAAAAAAAAABbQ29udGVudF9UeXBlc10ueG1sUEsBAi0AFAAGAAgAAAAhADj9If/WAAAA&#10;lAEAAAsAAAAAAAAAAAAAAAAALwEAAF9yZWxzLy5yZWxzUEsBAi0AFAAGAAgAAAAhAHaZ92KzAgAA&#10;uQUAAA4AAAAAAAAAAAAAAAAALgIAAGRycy9lMm9Eb2MueG1sUEsBAi0AFAAGAAgAAAAhAAw0I1Di&#10;AAAADAEAAA8AAAAAAAAAAAAAAAAADQUAAGRycy9kb3ducmV2LnhtbFBLBQYAAAAABAAEAPMAAAAc&#10;BgAAAAA=&#10;" filled="f" stroked="f">
                <v:textbox>
                  <w:txbxContent>
                    <w:p w:rsidR="00274035" w:rsidRPr="00517A03" w:rsidRDefault="00274035" w:rsidP="00274035">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274035" w:rsidRPr="00517A03" w:rsidRDefault="00274035" w:rsidP="00274035">
                      <w:pPr>
                        <w:rPr>
                          <w:rFonts w:ascii="Times New Roman" w:hAnsi="Times New Roman" w:cs="Times New Roman"/>
                          <w:i/>
                        </w:rPr>
                      </w:pPr>
                    </w:p>
                  </w:txbxContent>
                </v:textbox>
              </v:rect>
            </w:pict>
          </mc:Fallback>
        </mc:AlternateContent>
      </w:r>
    </w:p>
    <w:tbl>
      <w:tblPr>
        <w:tblStyle w:val="TableGrid"/>
        <w:tblW w:w="9365" w:type="dxa"/>
        <w:tblLayout w:type="fixed"/>
        <w:tblLook w:val="04A0" w:firstRow="1" w:lastRow="0" w:firstColumn="1" w:lastColumn="0" w:noHBand="0" w:noVBand="1"/>
      </w:tblPr>
      <w:tblGrid>
        <w:gridCol w:w="567"/>
        <w:gridCol w:w="4111"/>
        <w:gridCol w:w="3827"/>
        <w:gridCol w:w="846"/>
        <w:gridCol w:w="14"/>
      </w:tblGrid>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No</w:t>
            </w:r>
          </w:p>
        </w:tc>
        <w:tc>
          <w:tcPr>
            <w:tcW w:w="4111"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Permendagri 113 Tahun 2014</w:t>
            </w:r>
          </w:p>
        </w:tc>
        <w:tc>
          <w:tcPr>
            <w:tcW w:w="382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Desa Selangkau</w:t>
            </w:r>
          </w:p>
        </w:tc>
        <w:tc>
          <w:tcPr>
            <w:tcW w:w="846"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No</w:t>
            </w:r>
          </w:p>
        </w:tc>
        <w:tc>
          <w:tcPr>
            <w:tcW w:w="4111" w:type="dxa"/>
          </w:tcPr>
          <w:p w:rsidR="00274035" w:rsidRPr="004A0762" w:rsidRDefault="00274035" w:rsidP="001045AD">
            <w:pPr>
              <w:spacing w:before="3"/>
              <w:ind w:right="3"/>
              <w:jc w:val="both"/>
              <w:rPr>
                <w:rFonts w:ascii="Times New Roman" w:hAnsi="Times New Roman" w:cs="Times New Roman"/>
                <w:b/>
                <w:lang w:val="id-ID"/>
              </w:rPr>
            </w:pPr>
            <w:r w:rsidRPr="004A0762">
              <w:rPr>
                <w:rFonts w:ascii="Times New Roman" w:hAnsi="Times New Roman" w:cs="Times New Roman"/>
                <w:b/>
                <w:lang w:val="id-ID"/>
              </w:rPr>
              <w:t>Tahap Perencanaan</w:t>
            </w:r>
          </w:p>
        </w:tc>
        <w:tc>
          <w:tcPr>
            <w:tcW w:w="3827" w:type="dxa"/>
          </w:tcPr>
          <w:p w:rsidR="00274035" w:rsidRPr="004A0762" w:rsidRDefault="00274035" w:rsidP="001045AD">
            <w:pPr>
              <w:spacing w:before="3"/>
              <w:ind w:right="3"/>
              <w:jc w:val="center"/>
              <w:rPr>
                <w:rFonts w:ascii="Times New Roman" w:hAnsi="Times New Roman" w:cs="Times New Roman"/>
                <w:b/>
                <w:lang w:val="id-ID"/>
              </w:rPr>
            </w:pPr>
          </w:p>
        </w:tc>
        <w:tc>
          <w:tcPr>
            <w:tcW w:w="846" w:type="dxa"/>
            <w:tcBorders>
              <w:top w:val="nil"/>
              <w:bottom w:val="nil"/>
            </w:tcBorders>
            <w:shd w:val="clear" w:color="auto" w:fill="auto"/>
          </w:tcPr>
          <w:p w:rsidR="00274035" w:rsidRPr="004A0762" w:rsidRDefault="00274035">
            <w:pPr>
              <w:rPr>
                <w:rFonts w:ascii="Times New Roman" w:hAnsi="Times New Roman" w:cs="Times New Roman"/>
                <w:b/>
              </w:rPr>
            </w:pP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1</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Sekertaris desa menyusun rencana peraturan desa tentang APBDesa berdasarkan RKP Desa kemudian Sekertaris Desa menyampaikan kepada Kepala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Sekertaris desa bersama tim RKPDesa menyusun Rencana Peraturan Desa sebagai dasar perencanaan APBDesa yang hasilnya kemudian diserahkan kepada Kepala Desa</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2</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Rencana peraturan desa tentang APBDesa disampaikan Kepala desa kepada BPD untuk pembahasan lebih lanjut.</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Rencana Peraturan Desa disampaikan Kepala Desa</w:t>
            </w:r>
            <w:r w:rsidR="00164B12">
              <w:rPr>
                <w:rFonts w:ascii="Times New Roman" w:hAnsi="Times New Roman" w:cs="Times New Roman"/>
                <w:lang w:val="id-ID"/>
              </w:rPr>
              <w:t xml:space="preserve"> kepada BPD untuk dibahas</w:t>
            </w:r>
            <w:r w:rsidR="00164B12">
              <w:rPr>
                <w:rFonts w:ascii="Times New Roman" w:hAnsi="Times New Roman" w:cs="Times New Roman"/>
                <w:lang w:val="id-ID"/>
              </w:rPr>
              <w:tab/>
              <w:t>dalam</w:t>
            </w:r>
            <w:r w:rsidR="00164B12">
              <w:rPr>
                <w:rFonts w:ascii="Times New Roman" w:hAnsi="Times New Roman" w:cs="Times New Roman"/>
              </w:rPr>
              <w:t xml:space="preserve"> </w:t>
            </w:r>
            <w:r w:rsidRPr="004A0762">
              <w:rPr>
                <w:rFonts w:ascii="Times New Roman" w:hAnsi="Times New Roman" w:cs="Times New Roman"/>
                <w:lang w:val="id-ID"/>
              </w:rPr>
              <w:t>Musrenbangdes.</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3</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Rancangan tersebut kemudian disepakati bersama dan kesepakatan tersebut paling lambat bulan oktober tahun berjalan.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Rancangan Peraturan Desa tentang APBDesa di Desa Selangkau disepakati bersama pada bulan Juni tahun berjalan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4</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Rancangan peraturan Desa tentang APBDesa yang telah disepakati bersama kemudian disampaikan oleh kepala desa kepada bupati melalui camat atau sebutan lain paling lambat 3 hari sejak disepakati untuk evaluasi.</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 xml:space="preserve">Rancangan  peraturan desa tentang APBDes yang telah disepakati bersama disampaikan oleh Kepala Desa kepada Bupati/ Walikota melalui camat atau sebutan lain paling lambat 3 (tiga) hari sejak disepakati untuk dievaluasi. </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c>
          <w:tcPr>
            <w:tcW w:w="56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No</w:t>
            </w:r>
          </w:p>
        </w:tc>
        <w:tc>
          <w:tcPr>
            <w:tcW w:w="4111" w:type="dxa"/>
          </w:tcPr>
          <w:p w:rsidR="00274035" w:rsidRPr="004A0762" w:rsidRDefault="00274035" w:rsidP="001045AD">
            <w:pPr>
              <w:spacing w:before="3"/>
              <w:ind w:right="3"/>
              <w:rPr>
                <w:rFonts w:ascii="Times New Roman" w:hAnsi="Times New Roman" w:cs="Times New Roman"/>
                <w:b/>
                <w:lang w:val="id-ID"/>
              </w:rPr>
            </w:pPr>
            <w:r w:rsidRPr="004A0762">
              <w:rPr>
                <w:rFonts w:ascii="Times New Roman" w:hAnsi="Times New Roman" w:cs="Times New Roman"/>
                <w:b/>
                <w:lang w:val="id-ID"/>
              </w:rPr>
              <w:t>Tahap Pelaksanaan</w:t>
            </w:r>
          </w:p>
        </w:tc>
        <w:tc>
          <w:tcPr>
            <w:tcW w:w="382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c>
          <w:tcPr>
            <w:tcW w:w="860" w:type="dxa"/>
            <w:gridSpan w:val="2"/>
            <w:tcBorders>
              <w:top w:val="nil"/>
              <w:bottom w:val="nil"/>
            </w:tcBorders>
            <w:shd w:val="clear" w:color="auto" w:fill="auto"/>
          </w:tcPr>
          <w:p w:rsidR="00164B12" w:rsidRPr="004A0762" w:rsidRDefault="00164B12">
            <w:pPr>
              <w:rPr>
                <w:rFonts w:ascii="Times New Roman" w:hAnsi="Times New Roman" w:cs="Times New Roman"/>
                <w:b/>
              </w:rPr>
            </w:pP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1</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Semua Penerimaan dan Pengeluaran dalam rangka pelaksanaan dilaksanakan melalui rekening desa.</w:t>
            </w:r>
          </w:p>
        </w:tc>
        <w:tc>
          <w:tcPr>
            <w:tcW w:w="3827" w:type="dxa"/>
          </w:tcPr>
          <w:p w:rsidR="00274035" w:rsidRPr="004A0762" w:rsidRDefault="00274035" w:rsidP="001045AD">
            <w:pPr>
              <w:spacing w:before="3"/>
              <w:ind w:right="3"/>
              <w:jc w:val="both"/>
              <w:rPr>
                <w:rFonts w:ascii="Times New Roman" w:hAnsi="Times New Roman" w:cs="Times New Roman"/>
              </w:rPr>
            </w:pPr>
            <w:r w:rsidRPr="004A0762">
              <w:rPr>
                <w:rFonts w:ascii="Times New Roman" w:hAnsi="Times New Roman" w:cs="Times New Roman"/>
                <w:lang w:val="id-ID"/>
              </w:rPr>
              <w:t>Semua Penerimaan</w:t>
            </w:r>
            <w:r w:rsidRPr="004A0762">
              <w:rPr>
                <w:rFonts w:ascii="Times New Roman" w:hAnsi="Times New Roman" w:cs="Times New Roman"/>
                <w:lang w:val="id-ID"/>
              </w:rPr>
              <w:tab/>
              <w:t>dan pengeluaran yang terjadi di Desa Selangkau telah menggunakan rekening kas</w:t>
            </w:r>
            <w:r>
              <w:rPr>
                <w:rFonts w:ascii="Times New Roman" w:hAnsi="Times New Roman" w:cs="Times New Roman"/>
              </w:rPr>
              <w:t xml:space="preserve"> </w:t>
            </w:r>
            <w:r w:rsidRPr="004A0762">
              <w:rPr>
                <w:rFonts w:ascii="Times New Roman" w:hAnsi="Times New Roman" w:cs="Times New Roman"/>
                <w:lang w:val="id-ID"/>
              </w:rPr>
              <w:t>desa untuk semua kegiatan.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2</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Semua penerimaan dan pengeluaran desa harus didukung dengan bukti yang lengkap dan sah.</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Pemerintahan Desa Selangkau mewajibkan untuk setiap penerimaan dan pengeluaran harus disertai bukti yang lengkap dan sah.</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3</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Pemerintah desa dilarang melakukan pungutan selain penerimaan desa yang telah ditetapkan dalam peraturan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Pemerintah Desa tidak pernah melakukan pungutan penerimaan desa selain yang telah ditetapkan dalam peraturan desa.</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4</w:t>
            </w:r>
          </w:p>
        </w:tc>
        <w:tc>
          <w:tcPr>
            <w:tcW w:w="4111" w:type="dxa"/>
          </w:tcPr>
          <w:p w:rsidR="00164B12"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Bendahara Desa dapat menyimpan uang dalam kas desa pada jumlah tertentu dalam rangka memenuhi Kebutuhan Operasional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Bendahara desa tidak menyimpan uang dalam jumlah tertentu dan untuk kebutuhan apapun.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164B12" w:rsidRPr="004A0762" w:rsidTr="004D443B">
        <w:trPr>
          <w:gridAfter w:val="1"/>
          <w:wAfter w:w="14" w:type="dxa"/>
        </w:trPr>
        <w:tc>
          <w:tcPr>
            <w:tcW w:w="567" w:type="dxa"/>
            <w:vAlign w:val="center"/>
          </w:tcPr>
          <w:p w:rsidR="00164B12" w:rsidRPr="004A0762" w:rsidRDefault="00AA21C5" w:rsidP="00164B12">
            <w:pPr>
              <w:spacing w:before="3"/>
              <w:ind w:right="3"/>
              <w:jc w:val="center"/>
              <w:rPr>
                <w:rFonts w:ascii="Times New Roman" w:hAnsi="Times New Roman" w:cs="Times New Roman"/>
                <w:b/>
                <w:lang w:val="id-ID"/>
              </w:rPr>
            </w:pPr>
            <w:r>
              <w:rPr>
                <w:noProof/>
              </w:rPr>
              <mc:AlternateContent>
                <mc:Choice Requires="wps">
                  <w:drawing>
                    <wp:anchor distT="0" distB="0" distL="114300" distR="114300" simplePos="0" relativeHeight="251672576" behindDoc="0" locked="0" layoutInCell="1" allowOverlap="1" wp14:anchorId="17E5A7FB" wp14:editId="606A0759">
                      <wp:simplePos x="0" y="0"/>
                      <wp:positionH relativeFrom="column">
                        <wp:posOffset>-66675</wp:posOffset>
                      </wp:positionH>
                      <wp:positionV relativeFrom="paragraph">
                        <wp:posOffset>292735</wp:posOffset>
                      </wp:positionV>
                      <wp:extent cx="2019300" cy="390525"/>
                      <wp:effectExtent l="635"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12" w:rsidRPr="00517A03" w:rsidRDefault="00164B12" w:rsidP="00164B12">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164B12" w:rsidRPr="00517A03" w:rsidRDefault="00164B12" w:rsidP="00164B12">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E5A7FB" id="Rectangle 4" o:spid="_x0000_s1028" style="position:absolute;left:0;text-align:left;margin-left:-5.25pt;margin-top:23.05pt;width:159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yMsgIAALcFAAAOAAAAZHJzL2Uyb0RvYy54bWysVG1v0zAQ/o7Ef7D8PUvSuS+Jlk5b0yCk&#10;ARODH+AmTmPh2MF2m26I/87Zabt2ExIC8iGyfee7e557fFfXu1agLdOGK5nh+CLCiMlSVVyuM/z1&#10;SxHMMDKWyooKJVmGH5nB1/O3b676LmUj1ShRMY0giDRp32W4sbZLw9CUDWupuVAdk2CslW6pha1e&#10;h5WmPURvRTiKoknYK111WpXMGDjNByOe+/h1zUr7qa4Ns0hkGGqz/q/9f+X+4fyKpmtNu4aX+zLo&#10;X1TRUi4h6TFUTi1FG81fhWp5qZVRtb0oVRuquuYl8xgATRy9QPPQ0I55LECO6Y40mf8Xtvy4vdeI&#10;VxkmGEnaQos+A2lUrgVDxNHTdyYFr4fuXjuAprtT5TeDpFo04MVutFZ9w2gFRcXOPzy74DYGrqJV&#10;/0FVEJ1urPJM7WrduoDAAdr5hjweG8J2FpVwCJwklxH0rQTbZRKNR2OfgqaH25029h1TLXKLDGuo&#10;3Uen2ztjXTU0Pbi4ZFIVXAjfdCHPDsBxOIHccNXZXBW+hz+SKFnOljMSkNFkGZAoz4ObYkGCSRFP&#10;x/llvljk8U+XNyZpw6uKSZfmoKeY/Fm/9soelHBUlFGCVy6cK8no9WohNNpS0HPhvz0hJ27heRme&#10;BMDyAlI8ItHtKAmKyWwakIKMg2QazQJg/DaZRCQheXEO6Y5L9u+QUJ/hxPXRw/kttsh/r7HRtOUW&#10;JobgbYZnRyeaOgkuZeVbaykXw/qEClf+MxXQ7kOjvWCdRget291q5x+EV7PT70pVj6BgrUBgoEWY&#10;drBolH7CqIfJkWHzfUM1w0i8l/AKkpgQN2r8hoynI9joU8vq1EJlCaEybDEalgs7jKdNp/m6gUyx&#10;p0qqG3g5Nfeifq5q/95gOnhs+0nmxs/p3ns9z9v5LwAAAP//AwBQSwMEFAAGAAgAAAAhAKR2ZvXh&#10;AAAACgEAAA8AAABkcnMvZG93bnJldi54bWxMj01Lw0AQhu+C/2EZwYu0u/EjLTGbIgWxiFBMbc/b&#10;ZEyC2dk0u03iv3c86XFmHt553nQ12VYM2PvGkYZorkAgFa5sqNLwsXueLUH4YKg0rSPU8I0eVtnl&#10;RWqS0o30jkMeKsEh5BOjoQ6hS6T0RY3W+LnrkPj26XprAo99JcvejBxuW3mrVCytaYg/1KbDdY3F&#10;V362GsZiOxx2by9ye3PYODptTut8/6r19dX09Agi4BT+YPjVZ3XI2OnozlR60WqYReqBUQ33cQSC&#10;gTu14MWRSbWIQWap/F8h+wEAAP//AwBQSwECLQAUAAYACAAAACEAtoM4kv4AAADhAQAAEwAAAAAA&#10;AAAAAAAAAAAAAAAAW0NvbnRlbnRfVHlwZXNdLnhtbFBLAQItABQABgAIAAAAIQA4/SH/1gAAAJQB&#10;AAALAAAAAAAAAAAAAAAAAC8BAABfcmVscy8ucmVsc1BLAQItABQABgAIAAAAIQDYv6yMsgIAALcF&#10;AAAOAAAAAAAAAAAAAAAAAC4CAABkcnMvZTJvRG9jLnhtbFBLAQItABQABgAIAAAAIQCkdmb14QAA&#10;AAoBAAAPAAAAAAAAAAAAAAAAAAwFAABkcnMvZG93bnJldi54bWxQSwUGAAAAAAQABADzAAAAGgYA&#10;AAAA&#10;" filled="f" stroked="f">
                      <v:textbox>
                        <w:txbxContent>
                          <w:p w:rsidR="00164B12" w:rsidRPr="00517A03" w:rsidRDefault="00164B12" w:rsidP="00164B12">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164B12" w:rsidRPr="00517A03" w:rsidRDefault="00164B12" w:rsidP="00164B12">
                            <w:pPr>
                              <w:rPr>
                                <w:rFonts w:ascii="Times New Roman" w:hAnsi="Times New Roman" w:cs="Times New Roman"/>
                                <w:i/>
                              </w:rPr>
                            </w:pPr>
                          </w:p>
                        </w:txbxContent>
                      </v:textbox>
                    </v:rect>
                  </w:pict>
                </mc:Fallback>
              </mc:AlternateContent>
            </w:r>
            <w:r w:rsidR="00164B12" w:rsidRPr="004A0762">
              <w:rPr>
                <w:rFonts w:ascii="Times New Roman" w:hAnsi="Times New Roman" w:cs="Times New Roman"/>
                <w:lang w:val="id-ID"/>
              </w:rPr>
              <w:t>5</w:t>
            </w:r>
          </w:p>
        </w:tc>
        <w:tc>
          <w:tcPr>
            <w:tcW w:w="4111" w:type="dxa"/>
          </w:tcPr>
          <w:p w:rsidR="00164B12" w:rsidRPr="004A0762" w:rsidRDefault="00164B12" w:rsidP="00164B12">
            <w:pPr>
              <w:spacing w:before="3"/>
              <w:ind w:right="3"/>
              <w:jc w:val="both"/>
              <w:rPr>
                <w:rFonts w:ascii="Times New Roman" w:hAnsi="Times New Roman" w:cs="Times New Roman"/>
                <w:b/>
                <w:lang w:val="id-ID"/>
              </w:rPr>
            </w:pPr>
            <w:r w:rsidRPr="004A0762">
              <w:rPr>
                <w:rFonts w:ascii="Times New Roman" w:hAnsi="Times New Roman" w:cs="Times New Roman"/>
                <w:lang w:val="id-ID"/>
              </w:rPr>
              <w:t>Pengeluaran desa yang me</w:t>
            </w:r>
            <w:r>
              <w:rPr>
                <w:noProof/>
              </w:rPr>
              <w:t xml:space="preserve"> </w:t>
            </w:r>
            <w:r w:rsidRPr="004A0762">
              <w:rPr>
                <w:rFonts w:ascii="Times New Roman" w:hAnsi="Times New Roman" w:cs="Times New Roman"/>
                <w:lang w:val="id-ID"/>
              </w:rPr>
              <w:t>ngakibatkan beban APBDesa tidak dapat dilakukan</w:t>
            </w:r>
            <w:r>
              <w:rPr>
                <w:noProof/>
              </w:rPr>
              <w:t xml:space="preserve"> </w:t>
            </w:r>
          </w:p>
        </w:tc>
        <w:tc>
          <w:tcPr>
            <w:tcW w:w="3827" w:type="dxa"/>
          </w:tcPr>
          <w:p w:rsidR="00164B12" w:rsidRPr="004A0762" w:rsidRDefault="00164B12" w:rsidP="00164B12">
            <w:pPr>
              <w:spacing w:before="3"/>
              <w:ind w:right="3"/>
              <w:jc w:val="both"/>
              <w:rPr>
                <w:rFonts w:ascii="Times New Roman" w:hAnsi="Times New Roman" w:cs="Times New Roman"/>
                <w:b/>
                <w:lang w:val="id-ID"/>
              </w:rPr>
            </w:pPr>
            <w:r w:rsidRPr="004A0762">
              <w:rPr>
                <w:rFonts w:ascii="Times New Roman" w:hAnsi="Times New Roman" w:cs="Times New Roman"/>
                <w:lang w:val="id-ID"/>
              </w:rPr>
              <w:t>Desa Selangkau tidak melakukan pengeluaran sebelum peraturan tentang</w:t>
            </w:r>
          </w:p>
        </w:tc>
        <w:tc>
          <w:tcPr>
            <w:tcW w:w="846" w:type="dxa"/>
          </w:tcPr>
          <w:p w:rsidR="00164B12" w:rsidRPr="004A0762" w:rsidRDefault="00164B12" w:rsidP="00164B12">
            <w:pPr>
              <w:spacing w:before="3"/>
              <w:ind w:right="3"/>
              <w:jc w:val="both"/>
              <w:rPr>
                <w:rFonts w:ascii="Times New Roman" w:hAnsi="Times New Roman" w:cs="Times New Roman"/>
                <w:b/>
                <w:lang w:val="id-ID"/>
              </w:rPr>
            </w:pPr>
          </w:p>
        </w:tc>
      </w:tr>
      <w:tr w:rsidR="00164B12" w:rsidRPr="004A0762" w:rsidTr="004D443B">
        <w:trPr>
          <w:gridAfter w:val="1"/>
          <w:wAfter w:w="14" w:type="dxa"/>
        </w:trPr>
        <w:tc>
          <w:tcPr>
            <w:tcW w:w="567" w:type="dxa"/>
          </w:tcPr>
          <w:p w:rsidR="00164B12" w:rsidRPr="004A0762" w:rsidRDefault="00AA21C5" w:rsidP="001045AD">
            <w:pPr>
              <w:spacing w:before="3"/>
              <w:ind w:right="3"/>
              <w:jc w:val="center"/>
              <w:rPr>
                <w:rFonts w:ascii="Times New Roman" w:hAnsi="Times New Roman" w:cs="Times New Roman"/>
                <w:b/>
                <w:lang w:val="id-ID"/>
              </w:rPr>
            </w:pPr>
            <w:r>
              <w:rPr>
                <w:noProof/>
              </w:rPr>
              <w:lastRenderedPageBreak/>
              <mc:AlternateContent>
                <mc:Choice Requires="wps">
                  <w:drawing>
                    <wp:anchor distT="0" distB="0" distL="114300" distR="114300" simplePos="0" relativeHeight="251670528" behindDoc="0" locked="0" layoutInCell="1" allowOverlap="1" wp14:anchorId="0878D1DF" wp14:editId="1E1803D9">
                      <wp:simplePos x="0" y="0"/>
                      <wp:positionH relativeFrom="column">
                        <wp:posOffset>-67945</wp:posOffset>
                      </wp:positionH>
                      <wp:positionV relativeFrom="paragraph">
                        <wp:posOffset>-247295</wp:posOffset>
                      </wp:positionV>
                      <wp:extent cx="3924300" cy="2476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12" w:rsidRPr="00E35C09" w:rsidRDefault="00164B12" w:rsidP="00164B12">
                                  <w:pPr>
                                    <w:rPr>
                                      <w:b/>
                                      <w:sz w:val="24"/>
                                    </w:rPr>
                                  </w:pPr>
                                  <w:r>
                                    <w:rPr>
                                      <w:rFonts w:ascii="Times New Roman" w:hAnsi="Times New Roman"/>
                                      <w:b/>
                                      <w:lang w:val="id-ID"/>
                                    </w:rPr>
                                    <w:t>Tabel 4.6</w:t>
                                  </w:r>
                                  <w:r w:rsidRPr="00E35C09">
                                    <w:rPr>
                                      <w:rFonts w:ascii="Times New Roman" w:hAnsi="Times New Roman"/>
                                      <w:b/>
                                    </w:rPr>
                                    <w:t xml:space="preserve"> Sambungan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78D1DF" id="Rectangle 9" o:spid="_x0000_s1029" style="position:absolute;left:0;text-align:left;margin-left:-5.35pt;margin-top:-19.45pt;width:30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HrtwIAALcFAAAOAAAAZHJzL2Uyb0RvYy54bWysVNuO0zAQfUfiHyy/Z3Ope0nUdNVtGoS0&#10;wIqFD3ATp7FI7GC7TRfEvzN22m67+4KAPES2ZzxzzszxzG8PbYP2TGkuRYrDmwAjJgpZcrFN8dcv&#10;uTfDSBsqStpIwVL8xDS+Xbx9M++7hEWylk3JFIIgQid9l+LamC7xfV3UrKX6RnZMgLGSqqUGtmrr&#10;l4r2EL1t/CgIJn4vVdkpWTCt4TQbjHjh4lcVK8ynqtLMoCbFgM24v3L/jf37izlNtop2NS+OMOhf&#10;oGgpF5D0HCqjhqKd4q9CtbxQUsvK3BSy9WVV8YI5DsAmDF6weaxpxxwXKI7uzmXS/y9s8XH/oBAv&#10;UxxjJGgLLfoMRaNi2zAU2/L0nU7A67F7UJag7u5l8U0jIVc1eLGlUrKvGS0BVGj9/asLdqPhKtr0&#10;H2QJ0enOSFepQ6VaGxBqgA6uIU/nhrCDQQUcjuKIjALoWwG2iEwnY9cxnyan253S5h2TLbKLFCvA&#10;7qLT/b02Fg1NTi42mZA5bxrX9EZcHYDjcAK54aq1WRSuhz/jIF7P1jPikWiy9kiQZd4yXxFvkofT&#10;cTbKVqss/GXzhiSpeVkyYdOc9BSSP+vXUdmDEs6K0rLhpQ1nIWm13awahfYU9Jy7z9UcLM9u/jUM&#10;VwTg8oJSGJHgLoq9fDKbeiQnYy+eBjMvCOO7eBKQmGT5NaV7Lti/U0I9SG0cjV2XLkC/4Ba47zU3&#10;mrTcwMRoeJvi2dmJJlaCa1G61hrKm2F9UQoL/7kU0O5To51grUYHrZvD5uAexOik/o0sn0DBSoLA&#10;QIsw7WBRS/UDox4mR4r19x1VDKPmvYBXEIeE2FHjNmQ8jWCjLi2bSwsVBYRKscFoWK7MMJ52neLb&#10;GjKFrlRCLuHlVNyJ2r6qAdXxvcF0cNyOk8yOn8u983qet4vfAAAA//8DAFBLAwQUAAYACAAAACEA&#10;+asm498AAAAIAQAADwAAAGRycy9kb3ducmV2LnhtbEyPwUrDQBCG74LvsIzgRdrdWmhrzKZIQSwi&#10;FFPteZsdk2B2Ns1uk/j2Tk96m2E+/vn+dD26RvTYhdqThtlUgUAqvK2p1PCxf56sQIRoyJrGE2r4&#10;wQDr7PoqNYn1A71jn8dScAiFxGioYmwTKUNRoTNh6lskvn35zpnIa1dK25mBw10j75VaSGdq4g+V&#10;aXFTYfGdn52Godj1h/3bi9zdHbaeTtvTJv981fr2Znx6BBFxjH8wXPRZHTJ2Ovoz2SAaDZOZWjLK&#10;w3z1AIKJhVrOQRwvqMxS+b9A9gsAAP//AwBQSwECLQAUAAYACAAAACEAtoM4kv4AAADhAQAAEwAA&#10;AAAAAAAAAAAAAAAAAAAAW0NvbnRlbnRfVHlwZXNdLnhtbFBLAQItABQABgAIAAAAIQA4/SH/1gAA&#10;AJQBAAALAAAAAAAAAAAAAAAAAC8BAABfcmVscy8ucmVsc1BLAQItABQABgAIAAAAIQBzQnHrtwIA&#10;ALcFAAAOAAAAAAAAAAAAAAAAAC4CAABkcnMvZTJvRG9jLnhtbFBLAQItABQABgAIAAAAIQD5qybj&#10;3wAAAAgBAAAPAAAAAAAAAAAAAAAAABEFAABkcnMvZG93bnJldi54bWxQSwUGAAAAAAQABADzAAAA&#10;HQYAAAAA&#10;" filled="f" stroked="f">
                      <v:textbox>
                        <w:txbxContent>
                          <w:p w:rsidR="00164B12" w:rsidRPr="00E35C09" w:rsidRDefault="00164B12" w:rsidP="00164B12">
                            <w:pPr>
                              <w:rPr>
                                <w:b/>
                                <w:sz w:val="24"/>
                              </w:rPr>
                            </w:pPr>
                            <w:r>
                              <w:rPr>
                                <w:rFonts w:ascii="Times New Roman" w:hAnsi="Times New Roman"/>
                                <w:b/>
                                <w:lang w:val="id-ID"/>
                              </w:rPr>
                              <w:t>Tabel 4.6</w:t>
                            </w:r>
                            <w:r w:rsidRPr="00E35C09">
                              <w:rPr>
                                <w:rFonts w:ascii="Times New Roman" w:hAnsi="Times New Roman"/>
                                <w:b/>
                              </w:rPr>
                              <w:t xml:space="preserve"> Sambungan</w:t>
                            </w:r>
                          </w:p>
                        </w:txbxContent>
                      </v:textbox>
                    </v:rect>
                  </w:pict>
                </mc:Fallback>
              </mc:AlternateContent>
            </w:r>
            <w:r w:rsidR="00164B12" w:rsidRPr="004A0762">
              <w:rPr>
                <w:rFonts w:ascii="Times New Roman" w:hAnsi="Times New Roman" w:cs="Times New Roman"/>
                <w:b/>
                <w:lang w:val="id-ID"/>
              </w:rPr>
              <w:t>No</w:t>
            </w:r>
          </w:p>
        </w:tc>
        <w:tc>
          <w:tcPr>
            <w:tcW w:w="4111"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Permendagri 113 Tahun 2014</w:t>
            </w:r>
          </w:p>
        </w:tc>
        <w:tc>
          <w:tcPr>
            <w:tcW w:w="3827"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Desa Selangkau</w:t>
            </w:r>
          </w:p>
        </w:tc>
        <w:tc>
          <w:tcPr>
            <w:tcW w:w="846"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sebelum rencana peraturan desa tentang APBDesa ditetapkan sebagai Perdes.</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APBDesa ditetapkan. Kecuali ada silpa dari anggaran tahun sebelumnya dan telah mendapat persetujuan dari</w:t>
            </w:r>
          </w:p>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Kabupaten untuk digunakan.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6</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Pengeluaran desa untuk belanja yang bersifat operasional perkantoran yang ditetapakan dalam Peraturan Kepala Desa tetap dapat dikeluarkan walaupun rencana tentang peraturan desa tentang APBDesa belum ditetapkan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Desa tidak memiliki peraturan resmi dalam bentuk</w:t>
            </w:r>
            <w:r w:rsidRPr="004A0762">
              <w:rPr>
                <w:rFonts w:ascii="Times New Roman" w:hAnsi="Times New Roman" w:cs="Times New Roman"/>
                <w:lang w:val="id-ID"/>
              </w:rPr>
              <w:tab/>
              <w:t>Peraturan Kepala Desa untuk operasional kantor</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7</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Pelaksanaan kegiatan mengajukan pendanaan untuk melaksanakan kegiatan harus disertai dokumen diantaranya Rencana Anggaran Biaya (RAB) sebelum digunakan RAB tersebut diverifikasi oleh Sekertaris Desa dan diserahkan kepada kepala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Pendanaan untuk pelaksanaan kegiatan di desa selangkau harus disertakan dengan RAB terutama untuk pendanaan yang bersifat fisik.</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8</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Berdasarkan RAB pelaksana kegiatan mengajukan Surat Permintaan Pembayaran (SPP) kepada kepala Desa dan SPP tersebut tidak boleh dilakukan sebelum barang dan jasa diterima.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 xml:space="preserve">Dalam melaksanakan kegiatan pelaksana kegiatan harus mengajukan SPP kepada kepala desa.  </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9</w:t>
            </w:r>
          </w:p>
        </w:tc>
        <w:tc>
          <w:tcPr>
            <w:tcW w:w="4111" w:type="dxa"/>
          </w:tcPr>
          <w:p w:rsidR="00274035" w:rsidRPr="004A0762" w:rsidRDefault="00274035" w:rsidP="001045AD">
            <w:pPr>
              <w:spacing w:before="3"/>
              <w:ind w:right="3"/>
              <w:jc w:val="both"/>
              <w:rPr>
                <w:rFonts w:ascii="Times New Roman" w:hAnsi="Times New Roman" w:cs="Times New Roman"/>
              </w:rPr>
            </w:pPr>
            <w:r w:rsidRPr="004A0762">
              <w:rPr>
                <w:rFonts w:ascii="Times New Roman" w:hAnsi="Times New Roman" w:cs="Times New Roman"/>
                <w:lang w:val="id-ID"/>
              </w:rPr>
              <w:t xml:space="preserve">Dalam pengajuan pelaksanaan pembayaran sekesrtaris desa berkewajiban untuk meneliti kelengkapan </w:t>
            </w:r>
            <w:r w:rsidRPr="004A0762">
              <w:rPr>
                <w:rFonts w:ascii="Times New Roman" w:hAnsi="Times New Roman" w:cs="Times New Roman"/>
              </w:rPr>
              <w:t xml:space="preserve"> </w:t>
            </w:r>
            <w:r w:rsidRPr="004A0762">
              <w:rPr>
                <w:rFonts w:ascii="Times New Roman" w:hAnsi="Times New Roman" w:cs="Times New Roman"/>
                <w:lang w:val="id-ID"/>
              </w:rPr>
              <w:t>permintaan pembayaran serta menguji dan mengecek kebenaran perhitungan</w:t>
            </w:r>
            <w:r>
              <w:rPr>
                <w:rFonts w:ascii="Times New Roman" w:hAnsi="Times New Roman" w:cs="Times New Roman"/>
              </w:rPr>
              <w:t xml:space="preserve"> </w:t>
            </w:r>
            <w:r w:rsidRPr="004A0762">
              <w:rPr>
                <w:rFonts w:ascii="Times New Roman" w:hAnsi="Times New Roman" w:cs="Times New Roman"/>
                <w:lang w:val="id-ID"/>
              </w:rPr>
              <w:t>tagihan atas beban APBDesa yang tercantum dalam permintaan pembayaran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Sekertaris desa selalu memeriksa kelengkapan dan kebenaran dokumen perihal pengajuan pemintaan pembayaran dari pelaksana kegiatan.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10</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Bendahara desa sebagai wajib pungut pajak penghasilan dan pajak lainnya, wajib menyetorkan seluruh penerimaan potongan dan pajak yang dipungutnya kerekening kas negara sesuai dengan ketentuan peraturan perundang-undangan.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Bendahara desa selangkau telah menyetorkan seluruh penerimaan potongan dan pajak yang dipungutnya kerekening kas negara.</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274035"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11</w:t>
            </w:r>
          </w:p>
        </w:tc>
        <w:tc>
          <w:tcPr>
            <w:tcW w:w="4111" w:type="dxa"/>
          </w:tcPr>
          <w:p w:rsidR="00274035" w:rsidRPr="004A0762" w:rsidRDefault="00274035" w:rsidP="001045AD">
            <w:pPr>
              <w:spacing w:before="3"/>
              <w:ind w:right="3"/>
              <w:jc w:val="both"/>
              <w:rPr>
                <w:rFonts w:ascii="Times New Roman" w:hAnsi="Times New Roman" w:cs="Times New Roman"/>
                <w:b/>
                <w:lang w:val="id-ID"/>
              </w:rPr>
            </w:pPr>
            <w:r w:rsidRPr="004A0762">
              <w:rPr>
                <w:rFonts w:ascii="Times New Roman" w:hAnsi="Times New Roman" w:cs="Times New Roman"/>
                <w:lang w:val="id-ID"/>
              </w:rPr>
              <w:t>Perubahan APBDesa hanya dapat dilakukan 1 (Satu) kali dalam satu tahun anggaran dan tata cara pengajuan perubahan APBDesa adalah sama dengan tata cara penetapan APBDesa.</w:t>
            </w:r>
          </w:p>
        </w:tc>
        <w:tc>
          <w:tcPr>
            <w:tcW w:w="3827" w:type="dxa"/>
          </w:tcPr>
          <w:p w:rsidR="00274035" w:rsidRPr="004A0762" w:rsidRDefault="00274035" w:rsidP="001045AD">
            <w:pPr>
              <w:spacing w:before="3"/>
              <w:ind w:right="3"/>
              <w:jc w:val="both"/>
              <w:rPr>
                <w:rFonts w:ascii="Times New Roman" w:hAnsi="Times New Roman" w:cs="Times New Roman"/>
                <w:b/>
                <w:lang w:val="id-ID"/>
              </w:rPr>
            </w:pPr>
            <w:r w:rsidRPr="004A0762">
              <w:rPr>
                <w:rFonts w:ascii="Times New Roman" w:hAnsi="Times New Roman" w:cs="Times New Roman"/>
                <w:lang w:val="id-ID"/>
              </w:rPr>
              <w:t>Desa Selangkau Melakukan Perubahan APBDesa dikarenakan adanya penambahan dana, sehingga desa selangkau melakukan musrembang kembali terkait pengajuan perubahan APBDesa.</w:t>
            </w:r>
          </w:p>
        </w:tc>
        <w:tc>
          <w:tcPr>
            <w:tcW w:w="846"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lang w:val="id-ID"/>
              </w:rPr>
              <w:t>Sesuai</w:t>
            </w:r>
          </w:p>
        </w:tc>
      </w:tr>
      <w:tr w:rsidR="004D443B" w:rsidRPr="004A0762" w:rsidTr="004D443B">
        <w:tc>
          <w:tcPr>
            <w:tcW w:w="56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No</w:t>
            </w:r>
          </w:p>
        </w:tc>
        <w:tc>
          <w:tcPr>
            <w:tcW w:w="4111" w:type="dxa"/>
          </w:tcPr>
          <w:p w:rsidR="00274035" w:rsidRPr="004A0762" w:rsidRDefault="00274035" w:rsidP="001045AD">
            <w:pPr>
              <w:spacing w:before="3"/>
              <w:ind w:right="3"/>
              <w:rPr>
                <w:rFonts w:ascii="Times New Roman" w:hAnsi="Times New Roman" w:cs="Times New Roman"/>
                <w:b/>
                <w:lang w:val="id-ID"/>
              </w:rPr>
            </w:pPr>
            <w:r w:rsidRPr="004A0762">
              <w:rPr>
                <w:rFonts w:ascii="Times New Roman" w:hAnsi="Times New Roman" w:cs="Times New Roman"/>
                <w:b/>
                <w:lang w:val="id-ID"/>
              </w:rPr>
              <w:t>Tahap Penatausahaan</w:t>
            </w:r>
          </w:p>
        </w:tc>
        <w:tc>
          <w:tcPr>
            <w:tcW w:w="382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c>
          <w:tcPr>
            <w:tcW w:w="860" w:type="dxa"/>
            <w:gridSpan w:val="2"/>
            <w:tcBorders>
              <w:top w:val="nil"/>
              <w:bottom w:val="nil"/>
            </w:tcBorders>
            <w:shd w:val="clear" w:color="auto" w:fill="auto"/>
          </w:tcPr>
          <w:p w:rsidR="004D443B" w:rsidRPr="004A0762" w:rsidRDefault="004D443B"/>
        </w:tc>
      </w:tr>
      <w:tr w:rsidR="00164B12"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1</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Penatausahaan dilakukan oleh Bendahara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Penatausahaan keuangan di desa selangkau dilakukan oleh bendahara desa yang dijabat oleh kaur keuangan.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2</w:t>
            </w:r>
          </w:p>
        </w:tc>
        <w:tc>
          <w:tcPr>
            <w:tcW w:w="4111" w:type="dxa"/>
          </w:tcPr>
          <w:p w:rsidR="00274035"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 xml:space="preserve">Bendahara Desa wajib melakukan pencatatan  setiap penerimaan dan pengeluaran serta melakukan tutup buku setiap akhir bulan secara tertib. </w:t>
            </w:r>
          </w:p>
          <w:p w:rsidR="00164B12" w:rsidRPr="004A0762" w:rsidRDefault="00AA21C5" w:rsidP="001045AD">
            <w:pPr>
              <w:spacing w:before="3"/>
              <w:ind w:right="3"/>
              <w:jc w:val="both"/>
              <w:rPr>
                <w:rFonts w:ascii="Times New Roman" w:hAnsi="Times New Roman" w:cs="Times New Roman"/>
                <w:lang w:val="id-ID"/>
              </w:rPr>
            </w:pPr>
            <w:r>
              <w:rPr>
                <w:noProof/>
              </w:rPr>
              <w:lastRenderedPageBreak/>
              <mc:AlternateContent>
                <mc:Choice Requires="wps">
                  <w:drawing>
                    <wp:anchor distT="0" distB="0" distL="114300" distR="114300" simplePos="0" relativeHeight="251662336" behindDoc="0" locked="0" layoutInCell="1" allowOverlap="1" wp14:anchorId="0C9852F9" wp14:editId="4AB3DD84">
                      <wp:simplePos x="0" y="0"/>
                      <wp:positionH relativeFrom="column">
                        <wp:posOffset>-426720</wp:posOffset>
                      </wp:positionH>
                      <wp:positionV relativeFrom="paragraph">
                        <wp:posOffset>139592</wp:posOffset>
                      </wp:positionV>
                      <wp:extent cx="2019300" cy="390525"/>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35" w:rsidRPr="00517A03" w:rsidRDefault="00274035" w:rsidP="00274035">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274035" w:rsidRPr="00517A03" w:rsidRDefault="00274035" w:rsidP="00274035">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9852F9" id="Rectangle 8" o:spid="_x0000_s1030" style="position:absolute;left:0;text-align:left;margin-left:-33.6pt;margin-top:11pt;width:159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oesgIAALcFAAAOAAAAZHJzL2Uyb0RvYy54bWysVG1v0zAQ/o7Ef7D8PUvSuS+Jlk5b0yCk&#10;ARODH+AmTmPh2MF2m26I/87Zabt2ExIC8iGyfee7e557fFfXu1agLdOGK5nh+CLCiMlSVVyuM/z1&#10;SxHMMDKWyooKJVmGH5nB1/O3b676LmUj1ShRMY0giDRp32W4sbZLw9CUDWupuVAdk2CslW6pha1e&#10;h5WmPURvRTiKoknYK111WpXMGDjNByOe+/h1zUr7qa4Ns0hkGGqz/q/9f+X+4fyKpmtNu4aX+zLo&#10;X1TRUi4h6TFUTi1FG81fhWp5qZVRtb0oVRuquuYl8xgATRy9QPPQ0I55LECO6Y40mf8Xtvy4vdeI&#10;VxmGRknaQos+A2lUrgVDM0dP35kUvB66e+0Amu5Old8MkmrRgBe70Vr1DaMVFBU7//DsgtsYuIpW&#10;/QdVQXS6scoztat16wICB2jnG/J4bAjbWVTCIXCSXEbQtxJsl0k0Ho19Cpoebnfa2HdMtcgtMqyh&#10;dh+dbu+MddXQ9ODikklVcCF804U8OwDH4QRyw1Vnc1X4Hv5IomQ5W85IQEaTZUCiPA9uigUJJkU8&#10;HeeX+WKRxz9d3pikDa8qJl2ag55i8mf92it7UMJRUUYJXrlwriSj16uF0GhLQc+F//aEnLiF52V4&#10;EgDLC0jxiES3oyQoJrNpQAoyDpJpNAuA8dtkEpGE5MU5pDsu2b9DQn2GE9dHD+e32CL/vcZG05Zb&#10;mBiCtyDZoxNNnQSXsvKttZSLYX1ChSv/mQpo96HRXrBOo4PW7W618w+CuOxOvytVPYKCtQKBgRZh&#10;2sGiUfoJox4mR4bN9w3VDCPxXsIrSGJC3KjxGzKejmCjTy2rUwuVJYTKsMVoWC7sMJ42nebrBjLF&#10;niqpbuDl1NyL+rmq/XuD6eCx7SeZGz+ne+/1PG/nvwAAAP//AwBQSwMEFAAGAAgAAAAhAOJMJ+Hg&#10;AAAACQEAAA8AAABkcnMvZG93bnJldi54bWxMj0FLw0AQhe+C/2EZwYu0G1daS8ykSEEsIhRT7Xmb&#10;XZNgdjbNbpP47x1Pehzm8d73ZevJtWKwfWg8IdzOExCWSm8aqhDe90+zFYgQNRnderII3zbAOr+8&#10;yHRq/EhvdihiJbiEQqoR6hi7VMpQ1tbpMPedJf59+t7pyGdfSdPrkctdK1WSLKXTDfFCrTu7qW35&#10;VZwdwljuhsP+9Vnubg5bT6ftaVN8vCBeX02PDyCineJfGH7xGR1yZjr6M5kgWoTZ8l5xFEEpduKA&#10;WiTsckRY3S1A5pn8b5D/AAAA//8DAFBLAQItABQABgAIAAAAIQC2gziS/gAAAOEBAAATAAAAAAAA&#10;AAAAAAAAAAAAAABbQ29udGVudF9UeXBlc10ueG1sUEsBAi0AFAAGAAgAAAAhADj9If/WAAAAlAEA&#10;AAsAAAAAAAAAAAAAAAAALwEAAF9yZWxzLy5yZWxzUEsBAi0AFAAGAAgAAAAhAI+lWh6yAgAAtwUA&#10;AA4AAAAAAAAAAAAAAAAALgIAAGRycy9lMm9Eb2MueG1sUEsBAi0AFAAGAAgAAAAhAOJMJ+HgAAAA&#10;CQEAAA8AAAAAAAAAAAAAAAAADAUAAGRycy9kb3ducmV2LnhtbFBLBQYAAAAABAAEAPMAAAAZBgAA&#10;AAA=&#10;" filled="f" stroked="f">
                      <v:textbox>
                        <w:txbxContent>
                          <w:p w:rsidR="00274035" w:rsidRPr="00517A03" w:rsidRDefault="00274035" w:rsidP="00274035">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274035" w:rsidRPr="00517A03" w:rsidRDefault="00274035" w:rsidP="00274035">
                            <w:pPr>
                              <w:rPr>
                                <w:rFonts w:ascii="Times New Roman" w:hAnsi="Times New Roman" w:cs="Times New Roman"/>
                                <w:i/>
                              </w:rPr>
                            </w:pPr>
                          </w:p>
                        </w:txbxContent>
                      </v:textbox>
                    </v:rect>
                  </w:pict>
                </mc:Fallback>
              </mc:AlternateConten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lastRenderedPageBreak/>
              <w:t>Desa selangkau melakukan pencatatan pada setiap penerimaan dan pengeluaran yang dilakukan oleh bendehara desa.</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tcPr>
          <w:p w:rsidR="00164B12" w:rsidRPr="004A0762" w:rsidRDefault="00AA21C5" w:rsidP="001045AD">
            <w:pPr>
              <w:spacing w:before="3"/>
              <w:ind w:right="3"/>
              <w:jc w:val="center"/>
              <w:rPr>
                <w:rFonts w:ascii="Times New Roman" w:hAnsi="Times New Roman" w:cs="Times New Roman"/>
                <w:b/>
                <w:lang w:val="id-ID"/>
              </w:rPr>
            </w:pPr>
            <w:r>
              <w:rPr>
                <w:noProof/>
              </w:rPr>
              <w:lastRenderedPageBreak/>
              <mc:AlternateContent>
                <mc:Choice Requires="wps">
                  <w:drawing>
                    <wp:anchor distT="0" distB="0" distL="114300" distR="114300" simplePos="0" relativeHeight="251666432" behindDoc="0" locked="0" layoutInCell="1" allowOverlap="1" wp14:anchorId="173DECE7" wp14:editId="3DB62958">
                      <wp:simplePos x="0" y="0"/>
                      <wp:positionH relativeFrom="column">
                        <wp:posOffset>-50165</wp:posOffset>
                      </wp:positionH>
                      <wp:positionV relativeFrom="paragraph">
                        <wp:posOffset>-249456</wp:posOffset>
                      </wp:positionV>
                      <wp:extent cx="3924300" cy="247650"/>
                      <wp:effectExtent l="0" t="444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35" w:rsidRPr="00E35C09" w:rsidRDefault="00274035" w:rsidP="00274035">
                                  <w:pPr>
                                    <w:rPr>
                                      <w:b/>
                                      <w:sz w:val="24"/>
                                    </w:rPr>
                                  </w:pPr>
                                  <w:r>
                                    <w:rPr>
                                      <w:rFonts w:ascii="Times New Roman" w:hAnsi="Times New Roman"/>
                                      <w:b/>
                                      <w:lang w:val="id-ID"/>
                                    </w:rPr>
                                    <w:t>Tabel 4.6</w:t>
                                  </w:r>
                                  <w:r w:rsidRPr="00E35C09">
                                    <w:rPr>
                                      <w:rFonts w:ascii="Times New Roman" w:hAnsi="Times New Roman"/>
                                      <w:b/>
                                    </w:rPr>
                                    <w:t xml:space="preserve"> Sambungan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3DECE7" id="Rectangle 7" o:spid="_x0000_s1031" style="position:absolute;left:0;text-align:left;margin-left:-3.95pt;margin-top:-19.65pt;width:309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dhuuA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GAnaQYs+Q9GoWLcMTW15hl6n4PXUPypLUPcPsvymkZCLBrzYnVJyaBitAFRo/f2zC3aj4Spa&#10;DR9kBdHpxkhXqV2tOhsQaoB2riHPx4awnUElHF4nEbkOoG8l2CIyncSuYz5ND7d7pc07JjtkFxlW&#10;gN1Fp9sHbSwamh5cbDIhC962rumtODsAx/EEcsNVa7MoXA9/JkGynC1nxCPRZOmRIM+9u2JBvEkR&#10;TuP8Ol8s8vCXzRuStOFVxYRNc9BTSP6sX3tlj0o4KkrLllc2nIWk1Xq1aBXaUtBz4T5Xc7C8uPnn&#10;MFwRgMsFpTAiwX2UeMVkNvVIQWIvmQYzLwiT+2QSkITkxTmlBy7Yv1NCQ4aTOIpdl05AX3AL3Pea&#10;G007bmBitLzL8OzoRFMrwaWoXGsN5e24PimFhf9SCmj3odFOsFajo9bNbrVzDyI+qH8lq2dQsJIg&#10;MNAiTDtYNFL9wGiAyZFh/X1DFcOofS/gFSQhIXbUuA2JpxFs1KlldWqhooRQGTYYjcuFGcfTpld8&#10;3UCm0JVKyDt4OTV3oravakS1f28wHRy3/SSz4+d077xe5u38NwAAAP//AwBQSwMEFAAGAAgAAAAh&#10;ACepXwHgAAAACAEAAA8AAABkcnMvZG93bnJldi54bWxMj8FKw0AQhu+C77CM4EXaTSxUG7MpUhCL&#10;FEpT7XmbHZNgdjbNbpP49p2e9DTMzMc/36TL0Taix87XjhTE0wgEUuFMTaWCz/3b5BmED5qMbhyh&#10;gl/0sMxub1KdGDfQDvs8lIJDyCdaQRVCm0jpiwqt9lPXIvHu23VWB267UppODxxuG/kYRXNpdU18&#10;odItriosfvKzVTAU2/6w37zL7cNh7ei0Pq3yrw+l7u/G1xcQAcfwB8NVn9UhY6ejO5PxolEweVow&#10;yXW2mIFgYB5HMYjjdQIyS+X/B7ILAAAA//8DAFBLAQItABQABgAIAAAAIQC2gziS/gAAAOEBAAAT&#10;AAAAAAAAAAAAAAAAAAAAAABbQ29udGVudF9UeXBlc10ueG1sUEsBAi0AFAAGAAgAAAAhADj9If/W&#10;AAAAlAEAAAsAAAAAAAAAAAAAAAAALwEAAF9yZWxzLy5yZWxzUEsBAi0AFAAGAAgAAAAhAIzh2G64&#10;AgAAtwUAAA4AAAAAAAAAAAAAAAAALgIAAGRycy9lMm9Eb2MueG1sUEsBAi0AFAAGAAgAAAAhACep&#10;XwHgAAAACAEAAA8AAAAAAAAAAAAAAAAAEgUAAGRycy9kb3ducmV2LnhtbFBLBQYAAAAABAAEAPMA&#10;AAAfBgAAAAA=&#10;" filled="f" stroked="f">
                      <v:textbox>
                        <w:txbxContent>
                          <w:p w:rsidR="00274035" w:rsidRPr="00E35C09" w:rsidRDefault="00274035" w:rsidP="00274035">
                            <w:pPr>
                              <w:rPr>
                                <w:b/>
                                <w:sz w:val="24"/>
                              </w:rPr>
                            </w:pPr>
                            <w:r>
                              <w:rPr>
                                <w:rFonts w:ascii="Times New Roman" w:hAnsi="Times New Roman"/>
                                <w:b/>
                                <w:lang w:val="id-ID"/>
                              </w:rPr>
                              <w:t>Tabel 4.6</w:t>
                            </w:r>
                            <w:r w:rsidRPr="00E35C09">
                              <w:rPr>
                                <w:rFonts w:ascii="Times New Roman" w:hAnsi="Times New Roman"/>
                                <w:b/>
                              </w:rPr>
                              <w:t xml:space="preserve"> Sambungan</w:t>
                            </w:r>
                          </w:p>
                        </w:txbxContent>
                      </v:textbox>
                    </v:rect>
                  </w:pict>
                </mc:Fallback>
              </mc:AlternateContent>
            </w:r>
            <w:r w:rsidR="00164B12" w:rsidRPr="004A0762">
              <w:rPr>
                <w:rFonts w:ascii="Times New Roman" w:hAnsi="Times New Roman" w:cs="Times New Roman"/>
                <w:b/>
                <w:lang w:val="id-ID"/>
              </w:rPr>
              <w:t>No</w:t>
            </w:r>
          </w:p>
        </w:tc>
        <w:tc>
          <w:tcPr>
            <w:tcW w:w="4111"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Permendagri 113 Tahun 2014</w:t>
            </w:r>
          </w:p>
        </w:tc>
        <w:tc>
          <w:tcPr>
            <w:tcW w:w="3827"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Desa Selangkau</w:t>
            </w:r>
          </w:p>
        </w:tc>
        <w:tc>
          <w:tcPr>
            <w:tcW w:w="846"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b/>
                <w:lang w:val="id-ID"/>
              </w:rPr>
            </w:pPr>
            <w:r w:rsidRPr="004A0762">
              <w:rPr>
                <w:rFonts w:ascii="Times New Roman" w:hAnsi="Times New Roman" w:cs="Times New Roman"/>
                <w:lang w:val="id-ID"/>
              </w:rPr>
              <w:t>3</w:t>
            </w:r>
          </w:p>
        </w:tc>
        <w:tc>
          <w:tcPr>
            <w:tcW w:w="4111" w:type="dxa"/>
          </w:tcPr>
          <w:p w:rsidR="00274035" w:rsidRPr="004A0762" w:rsidRDefault="00274035" w:rsidP="001045AD">
            <w:pPr>
              <w:spacing w:before="3"/>
              <w:ind w:right="3"/>
              <w:jc w:val="both"/>
              <w:rPr>
                <w:rFonts w:ascii="Times New Roman" w:hAnsi="Times New Roman" w:cs="Times New Roman"/>
                <w:b/>
                <w:lang w:val="id-ID"/>
              </w:rPr>
            </w:pPr>
            <w:r w:rsidRPr="004A0762">
              <w:rPr>
                <w:rFonts w:ascii="Times New Roman" w:hAnsi="Times New Roman" w:cs="Times New Roman"/>
                <w:lang w:val="id-ID"/>
              </w:rPr>
              <w:t>Bendahara desa wajib mempertanggungjawabkan uang melalui laporan pertanggungjawaban.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 pertanggungjawaban dilakukan oleh bendahara desa.</w:t>
            </w:r>
          </w:p>
        </w:tc>
        <w:tc>
          <w:tcPr>
            <w:tcW w:w="846" w:type="dxa"/>
          </w:tcPr>
          <w:p w:rsidR="00274035" w:rsidRPr="004A0762" w:rsidRDefault="00274035" w:rsidP="001045AD">
            <w:pPr>
              <w:spacing w:before="3"/>
              <w:ind w:right="3"/>
              <w:rPr>
                <w:rFonts w:ascii="Times New Roman" w:hAnsi="Times New Roman" w:cs="Times New Roman"/>
                <w:b/>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4</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Bendahara desa menyampaikan Laporan Pertanggungjawaban setiap bulan kepada Kepala Desa dengan paling lambat tanggal 10 bulan berikutnya.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w:t>
            </w:r>
            <w:r w:rsidRPr="004A0762">
              <w:rPr>
                <w:rFonts w:ascii="Times New Roman" w:hAnsi="Times New Roman" w:cs="Times New Roman"/>
                <w:lang w:val="id-ID"/>
              </w:rPr>
              <w:tab/>
              <w:t>disampaikan</w:t>
            </w:r>
          </w:p>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kepada</w:t>
            </w:r>
            <w:r w:rsidRPr="004A0762">
              <w:rPr>
                <w:rFonts w:ascii="Times New Roman" w:hAnsi="Times New Roman" w:cs="Times New Roman"/>
                <w:lang w:val="id-ID"/>
              </w:rPr>
              <w:tab/>
              <w:t>Kepala</w:t>
            </w:r>
            <w:r w:rsidRPr="004A0762">
              <w:rPr>
                <w:rFonts w:ascii="Times New Roman" w:hAnsi="Times New Roman" w:cs="Times New Roman"/>
                <w:lang w:val="id-ID"/>
              </w:rPr>
              <w:tab/>
              <w:t>Desa Setiap Bulannya sebelum tanggal 10.</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5</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Penatausahaan penerimaan dan pengeluaran menggunakan Buku kas umum, Buku kas pembantu pajak dan buku bank.</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Untuk penatausahaan bendahara menggunakan BKU dan Buku kas pembantu Pajak. Namun tidak menggunakan buku bank.</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274035" w:rsidRPr="004A0762" w:rsidTr="004D443B">
        <w:trPr>
          <w:gridAfter w:val="2"/>
          <w:wAfter w:w="860" w:type="dxa"/>
        </w:trPr>
        <w:tc>
          <w:tcPr>
            <w:tcW w:w="56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No</w:t>
            </w:r>
          </w:p>
        </w:tc>
        <w:tc>
          <w:tcPr>
            <w:tcW w:w="4111" w:type="dxa"/>
          </w:tcPr>
          <w:p w:rsidR="00274035" w:rsidRPr="004A0762" w:rsidRDefault="00274035" w:rsidP="001045AD">
            <w:pPr>
              <w:spacing w:before="3"/>
              <w:ind w:right="3"/>
              <w:rPr>
                <w:rFonts w:ascii="Times New Roman" w:hAnsi="Times New Roman" w:cs="Times New Roman"/>
                <w:b/>
                <w:lang w:val="id-ID"/>
              </w:rPr>
            </w:pPr>
            <w:r w:rsidRPr="004A0762">
              <w:rPr>
                <w:rFonts w:ascii="Times New Roman" w:hAnsi="Times New Roman" w:cs="Times New Roman"/>
                <w:b/>
              </w:rPr>
              <w:t xml:space="preserve">Tahap </w:t>
            </w:r>
            <w:r w:rsidRPr="004A0762">
              <w:rPr>
                <w:rFonts w:ascii="Times New Roman" w:hAnsi="Times New Roman" w:cs="Times New Roman"/>
                <w:b/>
                <w:lang w:val="id-ID"/>
              </w:rPr>
              <w:t>Pelaporan</w:t>
            </w:r>
          </w:p>
        </w:tc>
        <w:tc>
          <w:tcPr>
            <w:tcW w:w="382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1</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 xml:space="preserve">Kepala Desa wajib menyampaikan laporan realisasi pelaksanaan APBDesa semester pertama </w:t>
            </w:r>
            <w:r w:rsidR="00164B12" w:rsidRPr="004A0762">
              <w:rPr>
                <w:rFonts w:ascii="Times New Roman" w:hAnsi="Times New Roman" w:cs="Times New Roman"/>
                <w:lang w:val="id-ID"/>
              </w:rPr>
              <w:t>dan semester akhir tahun kepada bupati.</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 xml:space="preserve">Kepala desa selangkau telah menyampaikan Laporan realisasi pelaksanaan APBDesa Untuk tahun 2017 dalam bentuk </w:t>
            </w:r>
            <w:r w:rsidR="00164B12" w:rsidRPr="004A0762">
              <w:rPr>
                <w:rFonts w:ascii="Times New Roman" w:hAnsi="Times New Roman" w:cs="Times New Roman"/>
                <w:lang w:val="id-ID"/>
              </w:rPr>
              <w:t>LPPD yang mencakup laporan semester pertama dan akhir.</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2</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 realisasi pelaksanaan APBDesa semester pertama disampaikan paling lambat pada akhir bulan juli tahun berjalan.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w:t>
            </w:r>
            <w:r w:rsidRPr="004A0762">
              <w:rPr>
                <w:rFonts w:ascii="Times New Roman" w:hAnsi="Times New Roman" w:cs="Times New Roman"/>
                <w:lang w:val="id-ID"/>
              </w:rPr>
              <w:tab/>
              <w:t>realisasi pelaksanaan APBDesa Tahap pertama Desa Selangkau dilaporkan pada bulan oktober tahun</w:t>
            </w:r>
          </w:p>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berjalan.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3</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 realisasi  pelaksanaan APBDesa semester akhir tahun disampaikan paling lambat pada akhir bulan januari tahun berikutnya.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w:t>
            </w:r>
            <w:r w:rsidRPr="004A0762">
              <w:rPr>
                <w:rFonts w:ascii="Times New Roman" w:hAnsi="Times New Roman" w:cs="Times New Roman"/>
                <w:lang w:val="id-ID"/>
              </w:rPr>
              <w:tab/>
              <w:t>realisasi pelaksanaan APBDesa Tahap akhir Desa Selangkau belum dilaporkan.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274035" w:rsidRPr="004A0762" w:rsidTr="004D443B">
        <w:trPr>
          <w:gridAfter w:val="2"/>
          <w:wAfter w:w="860" w:type="dxa"/>
        </w:trPr>
        <w:tc>
          <w:tcPr>
            <w:tcW w:w="56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No</w:t>
            </w:r>
          </w:p>
        </w:tc>
        <w:tc>
          <w:tcPr>
            <w:tcW w:w="4111" w:type="dxa"/>
          </w:tcPr>
          <w:p w:rsidR="00274035" w:rsidRPr="004A0762" w:rsidRDefault="00274035" w:rsidP="001045AD">
            <w:pPr>
              <w:spacing w:before="3"/>
              <w:ind w:right="3"/>
              <w:rPr>
                <w:rFonts w:ascii="Times New Roman" w:hAnsi="Times New Roman" w:cs="Times New Roman"/>
                <w:b/>
                <w:lang w:val="id-ID"/>
              </w:rPr>
            </w:pPr>
            <w:r w:rsidRPr="004A0762">
              <w:rPr>
                <w:rFonts w:ascii="Times New Roman" w:hAnsi="Times New Roman" w:cs="Times New Roman"/>
                <w:b/>
              </w:rPr>
              <w:t xml:space="preserve">Tahap </w:t>
            </w:r>
            <w:r w:rsidRPr="004A0762">
              <w:rPr>
                <w:rFonts w:ascii="Times New Roman" w:hAnsi="Times New Roman" w:cs="Times New Roman"/>
                <w:b/>
                <w:lang w:val="id-ID"/>
              </w:rPr>
              <w:t>Pertanggungjawaban</w:t>
            </w:r>
          </w:p>
        </w:tc>
        <w:tc>
          <w:tcPr>
            <w:tcW w:w="3827" w:type="dxa"/>
          </w:tcPr>
          <w:p w:rsidR="00274035" w:rsidRPr="004A0762" w:rsidRDefault="00274035"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1</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Kepala desa menyampaikan kepada  Bupati laporan Pertanggungajwaban Realisasi pelaksanaan APBDesa tahun anggaran berkenaan.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Kepala</w:t>
            </w:r>
            <w:r w:rsidRPr="004A0762">
              <w:rPr>
                <w:rFonts w:ascii="Times New Roman" w:hAnsi="Times New Roman" w:cs="Times New Roman"/>
                <w:lang w:val="id-ID"/>
              </w:rPr>
              <w:tab/>
              <w:t>Desa</w:t>
            </w:r>
            <w:r w:rsidRPr="004A0762">
              <w:rPr>
                <w:rFonts w:ascii="Times New Roman" w:hAnsi="Times New Roman" w:cs="Times New Roman"/>
                <w:lang w:val="id-ID"/>
              </w:rPr>
              <w:tab/>
              <w:t>Selangkau telah menyampaikan  Laporan Pertanggung jawaban Realisasi Pelaksanaan APBDesa  kepada Bupati pada        akhir       bulan Desember</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2</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 Pertanggungjawaban realisasi pelaksanaan APBDesa terdiri dari pendapatan belanja dan pembiayaan.</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 pertanggung jawaban realisasi pelaksanaan APBDesa yang disampaikan kepada Bupati telah terdiri   dari pendapatan, belanja dan pembiayaan.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3</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Laporan pertanggungjawaban Realisasi pelaksanaan APBDesa ditetapkan dengan Peraturan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Perdes tentang Laporan pertanggungjawaban</w:t>
            </w:r>
          </w:p>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realisasi</w:t>
            </w:r>
            <w:r w:rsidRPr="004A0762">
              <w:rPr>
                <w:rFonts w:ascii="Times New Roman" w:hAnsi="Times New Roman" w:cs="Times New Roman"/>
                <w:lang w:val="id-ID"/>
              </w:rPr>
              <w:tab/>
              <w:t>pelaksanaan APBDesa Desa Selangkau untukTahun 2017 tidak dibuat.</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4</w:t>
            </w:r>
          </w:p>
        </w:tc>
        <w:tc>
          <w:tcPr>
            <w:tcW w:w="4111" w:type="dxa"/>
          </w:tcPr>
          <w:p w:rsidR="00274035" w:rsidRPr="004A0762" w:rsidRDefault="00700526" w:rsidP="001045AD">
            <w:pPr>
              <w:spacing w:before="3"/>
              <w:ind w:right="3"/>
              <w:jc w:val="both"/>
              <w:rPr>
                <w:rFonts w:ascii="Times New Roman" w:hAnsi="Times New Roman" w:cs="Times New Roman"/>
                <w:lang w:val="id-ID"/>
              </w:rPr>
            </w:pPr>
            <w:r>
              <w:rPr>
                <w:noProof/>
              </w:rPr>
              <mc:AlternateContent>
                <mc:Choice Requires="wps">
                  <w:drawing>
                    <wp:anchor distT="0" distB="0" distL="114300" distR="114300" simplePos="0" relativeHeight="251663360" behindDoc="0" locked="0" layoutInCell="1" allowOverlap="1" wp14:anchorId="670E9E9E" wp14:editId="36E7F04F">
                      <wp:simplePos x="0" y="0"/>
                      <wp:positionH relativeFrom="column">
                        <wp:posOffset>-408305</wp:posOffset>
                      </wp:positionH>
                      <wp:positionV relativeFrom="paragraph">
                        <wp:posOffset>1276004</wp:posOffset>
                      </wp:positionV>
                      <wp:extent cx="2019300" cy="390525"/>
                      <wp:effectExtent l="0" t="0" r="4445"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35" w:rsidRPr="00517A03" w:rsidRDefault="00274035" w:rsidP="00274035">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274035" w:rsidRPr="00517A03" w:rsidRDefault="00274035" w:rsidP="00274035">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0E9E9E" id="Rectangle 6" o:spid="_x0000_s1032" style="position:absolute;left:0;text-align:left;margin-left:-32.15pt;margin-top:100.45pt;width:159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SesgIAALcFAAAOAAAAZHJzL2Uyb0RvYy54bWysVG1v0zAQ/o7Ef7D8PcvL3LSJlk5b0yCk&#10;ARODH+AmTmOR2MF2m26I/87Zabt2ExIC8iGyfee7e557fFfXu65FW6Y0lyLD4UWAEROlrLhYZ/jr&#10;l8KbYaQNFRVtpWAZfmQaX8/fvrka+pRFspFtxRSCIEKnQ5/hxpg+9X1dNqyj+kL2TICxlqqjBrZq&#10;7VeKDhC9a/0oCGJ/kKrqlSyZ1nCaj0Y8d/HrmpXmU11rZlCbYajNuL9y/5X9+/Mrmq4V7Rte7sug&#10;f1FFR7mApMdQOTUUbRR/FarjpZJa1uailJ0v65qXzGEANGHwAs1DQ3vmsAA5uj/SpP9f2PLj9l4h&#10;XmU4xkjQDlr0GUijYt0yFFt6hl6n4PXQ3ysLUPd3svymkZCLBrzYjVJyaBitoKjQ+vtnF+xGw1W0&#10;Gj7ICqLTjZGOqV2tOhsQOEA715DHY0PYzqASDoGT5DKAvpVgu0yCSTRxKWh6uN0rbd4x2SG7yLCC&#10;2l10ur3TxlZD04OLTSZkwdvWNb0VZwfgOJ5AbrhqbbYK18MfSZAsZ8sZ8UgULz0S5Ll3UyyIFxfh&#10;dJJf5otFHv60eUOSNryqmLBpDnoKyZ/1a6/sUQlHRWnZ8sqGsyVptV4tWoW2FPRcuG9PyImbf16G&#10;IwGwvIAURiS4jRKviGdTjxRk4iXTYOYB47dJHJCE5MU5pDsu2L9DQkOGE9tHB+e32AL3vcZG044b&#10;mBgt7zI8OzrR1EpwKSrXWkN5O65PqLDlP1MB7T402gnWanTUutmtdvsHAcGsfleyegQFKwkCAy3C&#10;tINFI9UTRgNMjgzr7xuqGEbtewGvIAkJsaPGbchkGsFGnVpWpxYqSgiVYYPRuFyYcTxtesXXDWQK&#10;HVVC3sDLqbkT9XNV+/cG08Fh208yO35O987red7OfwEAAP//AwBQSwMEFAAGAAgAAAAhAG9NvtXi&#10;AAAACwEAAA8AAABkcnMvZG93bnJldi54bWxMj8FKw0AQhu+C77CM4EXajWmNGrMpUhCLCMVUe95m&#10;xySYnU2z2yS+veNJbzPMx/9/k60m24oBe984UnA9j0Aglc40VCl43z3N7kD4oMno1hEq+EYPq/z8&#10;LNOpcSO94VCESnAI+VQrqEPoUil9WaPVfu46JL59ut7qwGtfSdPrkcNtK+MoSqTVDXFDrTtc11h+&#10;FSerYCy3w373+iy3V/uNo+PmuC4+XpS6vJgeH0AEnMIfDL/6rA45Ox3ciYwXrYJZslwwqoBr7kEw&#10;Ed8sbkEceEjiJcg8k/9/yH8AAAD//wMAUEsBAi0AFAAGAAgAAAAhALaDOJL+AAAA4QEAABMAAAAA&#10;AAAAAAAAAAAAAAAAAFtDb250ZW50X1R5cGVzXS54bWxQSwECLQAUAAYACAAAACEAOP0h/9YAAACU&#10;AQAACwAAAAAAAAAAAAAAAAAvAQAAX3JlbHMvLnJlbHNQSwECLQAUAAYACAAAACEAcjDEnrICAAC3&#10;BQAADgAAAAAAAAAAAAAAAAAuAgAAZHJzL2Uyb0RvYy54bWxQSwECLQAUAAYACAAAACEAb02+1eIA&#10;AAALAQAADwAAAAAAAAAAAAAAAAAMBQAAZHJzL2Rvd25yZXYueG1sUEsFBgAAAAAEAAQA8wAAABsG&#10;AAAAAA==&#10;" filled="f" stroked="f">
                      <v:textbox>
                        <w:txbxContent>
                          <w:p w:rsidR="00274035" w:rsidRPr="00517A03" w:rsidRDefault="00274035" w:rsidP="00274035">
                            <w:pPr>
                              <w:rPr>
                                <w:rFonts w:ascii="Times New Roman" w:hAnsi="Times New Roman" w:cs="Times New Roman"/>
                                <w:i/>
                                <w:sz w:val="20"/>
                              </w:rPr>
                            </w:pPr>
                            <w:r w:rsidRPr="00517A03">
                              <w:rPr>
                                <w:rFonts w:ascii="Times New Roman" w:hAnsi="Times New Roman" w:cs="Times New Roman"/>
                                <w:i/>
                                <w:sz w:val="20"/>
                                <w:lang w:val="id-ID"/>
                              </w:rPr>
                              <w:t>Disambung kehalaman berikutnya</w:t>
                            </w:r>
                          </w:p>
                          <w:p w:rsidR="00274035" w:rsidRPr="00517A03" w:rsidRDefault="00274035" w:rsidP="00274035">
                            <w:pPr>
                              <w:rPr>
                                <w:rFonts w:ascii="Times New Roman" w:hAnsi="Times New Roman" w:cs="Times New Roman"/>
                                <w:i/>
                              </w:rPr>
                            </w:pPr>
                          </w:p>
                        </w:txbxContent>
                      </v:textbox>
                    </v:rect>
                  </w:pict>
                </mc:Fallback>
              </mc:AlternateContent>
            </w:r>
            <w:r w:rsidR="00274035" w:rsidRPr="004A0762">
              <w:rPr>
                <w:rFonts w:ascii="Times New Roman" w:hAnsi="Times New Roman" w:cs="Times New Roman"/>
                <w:lang w:val="id-ID"/>
              </w:rPr>
              <w:t xml:space="preserve">Laporan Pertanggungjawaban realisasi pelaksanaan APBDesa dilapiri format Laporan Pertanggungjawaban Realisasi pelaksanaan APBDesa , format laporan kekayaan milik desa per 31 desember tahun </w:t>
            </w:r>
            <w:r w:rsidR="00274035" w:rsidRPr="004A0762">
              <w:rPr>
                <w:rFonts w:ascii="Times New Roman" w:hAnsi="Times New Roman" w:cs="Times New Roman"/>
                <w:lang w:val="id-ID"/>
              </w:rPr>
              <w:lastRenderedPageBreak/>
              <w:t>anggaran berkanaan dan format Laporan program Pemerintah dan Pemerintah daerah yang masuk ke desa.</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lastRenderedPageBreak/>
              <w:t>Pada laporan pertanggung jawaban realisasi pelaksanaan APBDesa     miliki    Desa Selangkau tidak Melampirkan Laporan Kekayaan Milik Desa per 31 desember tahun anggaran.</w:t>
            </w:r>
          </w:p>
        </w:tc>
        <w:tc>
          <w:tcPr>
            <w:tcW w:w="846" w:type="dxa"/>
          </w:tcPr>
          <w:p w:rsidR="00274035" w:rsidRPr="004A0762" w:rsidRDefault="00274035" w:rsidP="001045AD">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r w:rsidR="00164B12" w:rsidRPr="004A0762" w:rsidTr="004D443B">
        <w:trPr>
          <w:gridAfter w:val="1"/>
          <w:wAfter w:w="14" w:type="dxa"/>
        </w:trPr>
        <w:tc>
          <w:tcPr>
            <w:tcW w:w="567" w:type="dxa"/>
            <w:vAlign w:val="center"/>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lastRenderedPageBreak/>
              <w:t>No</w:t>
            </w:r>
          </w:p>
        </w:tc>
        <w:tc>
          <w:tcPr>
            <w:tcW w:w="4111"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Permendagri 113 Tahun 2014</w:t>
            </w:r>
          </w:p>
        </w:tc>
        <w:tc>
          <w:tcPr>
            <w:tcW w:w="3827"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Desa Selangkau</w:t>
            </w:r>
          </w:p>
        </w:tc>
        <w:tc>
          <w:tcPr>
            <w:tcW w:w="846" w:type="dxa"/>
          </w:tcPr>
          <w:p w:rsidR="00164B12" w:rsidRPr="004A0762" w:rsidRDefault="00164B12" w:rsidP="001045AD">
            <w:pPr>
              <w:spacing w:before="3"/>
              <w:ind w:right="3"/>
              <w:jc w:val="center"/>
              <w:rPr>
                <w:rFonts w:ascii="Times New Roman" w:hAnsi="Times New Roman" w:cs="Times New Roman"/>
                <w:b/>
                <w:lang w:val="id-ID"/>
              </w:rPr>
            </w:pPr>
            <w:r w:rsidRPr="004A0762">
              <w:rPr>
                <w:rFonts w:ascii="Times New Roman" w:hAnsi="Times New Roman" w:cs="Times New Roman"/>
                <w:b/>
                <w:lang w:val="id-ID"/>
              </w:rPr>
              <w:t>Ket</w:t>
            </w:r>
          </w:p>
        </w:tc>
      </w:tr>
      <w:tr w:rsidR="00164B12" w:rsidRPr="004A0762" w:rsidTr="004D443B">
        <w:trPr>
          <w:gridAfter w:val="1"/>
          <w:wAfter w:w="14" w:type="dxa"/>
        </w:trPr>
        <w:tc>
          <w:tcPr>
            <w:tcW w:w="567"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5</w:t>
            </w:r>
          </w:p>
        </w:tc>
        <w:tc>
          <w:tcPr>
            <w:tcW w:w="4111"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 xml:space="preserve">Laporan Pertanggungjawaban realisasi pelaksanaan APBDesa diinformasikan kepada masyarakat secara tertulis dengan media </w:t>
            </w:r>
            <w:r w:rsidR="00164B12" w:rsidRPr="004A0762">
              <w:rPr>
                <w:rFonts w:ascii="Times New Roman" w:hAnsi="Times New Roman" w:cs="Times New Roman"/>
                <w:lang w:val="id-ID"/>
              </w:rPr>
              <w:t>informasi yang mudah diakses oleh masyarakat.</w:t>
            </w:r>
          </w:p>
        </w:tc>
        <w:tc>
          <w:tcPr>
            <w:tcW w:w="3827" w:type="dxa"/>
          </w:tcPr>
          <w:p w:rsidR="00274035" w:rsidRPr="004A0762" w:rsidRDefault="00274035" w:rsidP="001045AD">
            <w:pPr>
              <w:spacing w:before="3"/>
              <w:ind w:right="3"/>
              <w:jc w:val="both"/>
              <w:rPr>
                <w:rFonts w:ascii="Times New Roman" w:hAnsi="Times New Roman" w:cs="Times New Roman"/>
                <w:lang w:val="id-ID"/>
              </w:rPr>
            </w:pPr>
            <w:r w:rsidRPr="004A0762">
              <w:rPr>
                <w:rFonts w:ascii="Times New Roman" w:hAnsi="Times New Roman" w:cs="Times New Roman"/>
                <w:lang w:val="id-ID"/>
              </w:rPr>
              <w:t>Desa selangkau belum menginformasikan Laporan Pertanggungjawaban realisasi pelaksanaan APBDesa kepada masyarakat.</w:t>
            </w:r>
          </w:p>
        </w:tc>
        <w:tc>
          <w:tcPr>
            <w:tcW w:w="846" w:type="dxa"/>
            <w:vAlign w:val="center"/>
          </w:tcPr>
          <w:p w:rsidR="00274035" w:rsidRPr="004A0762" w:rsidRDefault="00274035" w:rsidP="00164B12">
            <w:pPr>
              <w:spacing w:before="3"/>
              <w:ind w:right="3"/>
              <w:jc w:val="center"/>
              <w:rPr>
                <w:rFonts w:ascii="Times New Roman" w:hAnsi="Times New Roman" w:cs="Times New Roman"/>
                <w:lang w:val="id-ID"/>
              </w:rPr>
            </w:pPr>
            <w:r w:rsidRPr="004A0762">
              <w:rPr>
                <w:rFonts w:ascii="Times New Roman" w:hAnsi="Times New Roman" w:cs="Times New Roman"/>
                <w:lang w:val="id-ID"/>
              </w:rPr>
              <w:t>Tidak sesuai</w:t>
            </w:r>
          </w:p>
        </w:tc>
      </w:tr>
    </w:tbl>
    <w:p w:rsidR="00274035" w:rsidRPr="005F5430" w:rsidRDefault="00700526" w:rsidP="004D443B">
      <w:pPr>
        <w:pStyle w:val="BodyText"/>
        <w:ind w:right="3"/>
        <w:rPr>
          <w:rFonts w:ascii="Times New Roman" w:hAnsi="Times New Roman" w:cs="Times New Roman"/>
          <w:i/>
          <w:sz w:val="20"/>
          <w:szCs w:val="24"/>
          <w:lang w:val="id-ID"/>
        </w:rPr>
      </w:pPr>
      <w:r>
        <w:rPr>
          <w:noProof/>
        </w:rPr>
        <mc:AlternateContent>
          <mc:Choice Requires="wps">
            <w:drawing>
              <wp:anchor distT="0" distB="0" distL="114300" distR="114300" simplePos="0" relativeHeight="251668480" behindDoc="0" locked="0" layoutInCell="1" allowOverlap="1" wp14:anchorId="4D8889E4" wp14:editId="0A1ECF71">
                <wp:simplePos x="0" y="0"/>
                <wp:positionH relativeFrom="margin">
                  <wp:posOffset>-47633</wp:posOffset>
                </wp:positionH>
                <wp:positionV relativeFrom="paragraph">
                  <wp:posOffset>-1242728</wp:posOffset>
                </wp:positionV>
                <wp:extent cx="3924300" cy="2476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35" w:rsidRPr="00E35C09" w:rsidRDefault="00274035" w:rsidP="00274035">
                            <w:pPr>
                              <w:rPr>
                                <w:b/>
                                <w:sz w:val="24"/>
                              </w:rPr>
                            </w:pPr>
                            <w:r>
                              <w:rPr>
                                <w:rFonts w:ascii="Times New Roman" w:hAnsi="Times New Roman"/>
                                <w:b/>
                                <w:lang w:val="id-ID"/>
                              </w:rPr>
                              <w:t>Tabel 4.6</w:t>
                            </w:r>
                            <w:r w:rsidRPr="00E35C09">
                              <w:rPr>
                                <w:rFonts w:ascii="Times New Roman" w:hAnsi="Times New Roman"/>
                                <w:b/>
                              </w:rPr>
                              <w:t xml:space="preserve"> Sambungan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8889E4" id="Rectangle 3" o:spid="_x0000_s1033" style="position:absolute;left:0;text-align:left;margin-left:-3.75pt;margin-top:-97.85pt;width:309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BFtwIAALcFAAAOAAAAZHJzL2Uyb0RvYy54bWysVNuO0zAQfUfiHyy/Z3Ope0nUdNVtGoS0&#10;wIqFD3ATp7FI7GC7TRfEvzN22m67+4KAPES2ZzxzzszxzG8PbYP2TGkuRYrDmwAjJgpZcrFN8dcv&#10;uTfDSBsqStpIwVL8xDS+Xbx9M++7hEWylk3JFIIgQid9l+LamC7xfV3UrKX6RnZMgLGSqqUGtmrr&#10;l4r2EL1t/CgIJn4vVdkpWTCt4TQbjHjh4lcVK8ynqtLMoCbFgM24v3L/jf37izlNtop2NS+OMOhf&#10;oGgpF5D0HCqjhqKd4q9CtbxQUsvK3BSy9WVV8YI5DsAmDF6weaxpxxwXKI7uzmXS/y9s8XH/oBAv&#10;UzzCSNAWWvQZikbFtmFoZMvTdzoBr8fuQVmCuruXxTeNhFzV4MWWSsm+ZrQEUKH1968u2I2Gq2jT&#10;f5AlRKc7I12lDpVqbUCoATq4hjydG8IOBhVwOIojMgqgbwXYIjKdjF3HfJqcbndKm3dMtsguUqwA&#10;u4tO9/faWDQ0ObnYZELmvGlc0xtxdQCOwwnkhqvWZlG4Hv6Mg3g9W8+IR6LJ2iNBlnnLfEW8SR5O&#10;x9koW62y8JfNG5Kk5mXJhE1z0lNI/qxfR2UPSjgrSsuGlzachaTVdrNqFNpT0HPuPldzsDy7+dcw&#10;XBGAywtKYUSCuyj28sls6pGcjL14Gsy8IIzv4klAYpLl15TuuWD/Tgn1KY7H0dh16QL0C26B+15z&#10;o0nLDUyMhrcpnp2daGIluBala62hvBnWF6Ww8J9LAe0+NdoJ1mp00Lo5bA7uQUxP6t/I8gkUrCQI&#10;DLQI0w4WtVQ/MOphcqRYf99RxTBq3gt4BXFIiB01bkPG0wg26tKyubRQUUCoFBuMhuXKDONp1ym+&#10;rSFT6Eol5BJeTsWdqO2rGlAd3xtMB8ftOMns+LncO6/nebv4DQAA//8DAFBLAwQUAAYACAAAACEA&#10;Ps3yeOIAAAAMAQAADwAAAGRycy9kb3ducmV2LnhtbEyPQUvDQBCF74L/YRnBi7SbCEk0ZlOkIBYR&#10;iqn2vE3GJJidTbPbJP57pyd7Gua9x5tvstVsOjHi4FpLCsJlAAKptFVLtYLP3cviAYTzmirdWUIF&#10;v+hglV9fZTqt7EQfOBa+FlxCLtUKGu/7VEpXNmi0W9oeib1vOxjteR1qWQ164nLTyfsgiKXRLfGF&#10;Rve4brD8KU5GwVRux/3u/VVu7/YbS8fNcV18vSl1ezM/P4HwOPv/MJzxGR1yZjrYE1VOdAoWScRJ&#10;nuFjlIDgRBwGLB3OUhQnIPNMXj6R/wEAAP//AwBQSwECLQAUAAYACAAAACEAtoM4kv4AAADhAQAA&#10;EwAAAAAAAAAAAAAAAAAAAAAAW0NvbnRlbnRfVHlwZXNdLnhtbFBLAQItABQABgAIAAAAIQA4/SH/&#10;1gAAAJQBAAALAAAAAAAAAAAAAAAAAC8BAABfcmVscy8ucmVsc1BLAQItABQABgAIAAAAIQDepFBF&#10;twIAALcFAAAOAAAAAAAAAAAAAAAAAC4CAABkcnMvZTJvRG9jLnhtbFBLAQItABQABgAIAAAAIQA+&#10;zfJ44gAAAAwBAAAPAAAAAAAAAAAAAAAAABEFAABkcnMvZG93bnJldi54bWxQSwUGAAAAAAQABADz&#10;AAAAIAYAAAAA&#10;" filled="f" stroked="f">
                <v:textbox>
                  <w:txbxContent>
                    <w:p w:rsidR="00274035" w:rsidRPr="00E35C09" w:rsidRDefault="00274035" w:rsidP="00274035">
                      <w:pPr>
                        <w:rPr>
                          <w:b/>
                          <w:sz w:val="24"/>
                        </w:rPr>
                      </w:pPr>
                      <w:r>
                        <w:rPr>
                          <w:rFonts w:ascii="Times New Roman" w:hAnsi="Times New Roman"/>
                          <w:b/>
                          <w:lang w:val="id-ID"/>
                        </w:rPr>
                        <w:t>Tabel 4.6</w:t>
                      </w:r>
                      <w:r w:rsidRPr="00E35C09">
                        <w:rPr>
                          <w:rFonts w:ascii="Times New Roman" w:hAnsi="Times New Roman"/>
                          <w:b/>
                        </w:rPr>
                        <w:t xml:space="preserve"> Sambungan</w:t>
                      </w:r>
                    </w:p>
                  </w:txbxContent>
                </v:textbox>
                <w10:wrap anchorx="margin"/>
              </v:rect>
            </w:pict>
          </mc:Fallback>
        </mc:AlternateContent>
      </w:r>
      <w:r w:rsidR="00274035" w:rsidRPr="005F5430">
        <w:rPr>
          <w:rFonts w:ascii="Times New Roman" w:hAnsi="Times New Roman" w:cs="Times New Roman"/>
          <w:i/>
          <w:sz w:val="20"/>
          <w:szCs w:val="24"/>
          <w:lang w:val="id-ID"/>
        </w:rPr>
        <w:t>Sumber : Data yang diolah</w:t>
      </w:r>
    </w:p>
    <w:p w:rsidR="00274035" w:rsidRPr="001A46E8" w:rsidRDefault="00F450AA" w:rsidP="00274035">
      <w:pPr>
        <w:spacing w:after="0" w:line="240" w:lineRule="auto"/>
        <w:jc w:val="both"/>
        <w:rPr>
          <w:rFonts w:ascii="Times New Roman" w:hAnsi="Times New Roman" w:cs="Times New Roman"/>
          <w:b/>
        </w:rPr>
      </w:pPr>
      <w:r w:rsidRPr="001A46E8">
        <w:rPr>
          <w:rFonts w:ascii="Times New Roman" w:hAnsi="Times New Roman" w:cs="Times New Roman"/>
          <w:b/>
        </w:rPr>
        <w:t>Hasil Analisis</w:t>
      </w:r>
    </w:p>
    <w:p w:rsidR="00854B60" w:rsidRPr="00854B60" w:rsidRDefault="00F450AA" w:rsidP="00F450AA">
      <w:pPr>
        <w:spacing w:after="0" w:line="240" w:lineRule="auto"/>
        <w:ind w:left="426" w:hanging="426"/>
        <w:jc w:val="both"/>
        <w:rPr>
          <w:rFonts w:ascii="Times New Roman" w:hAnsi="Times New Roman" w:cs="Times New Roman"/>
          <w:b/>
        </w:rPr>
      </w:pPr>
      <w:r w:rsidRPr="00854B60">
        <w:rPr>
          <w:rFonts w:ascii="Times New Roman" w:hAnsi="Times New Roman" w:cs="Times New Roman"/>
          <w:b/>
        </w:rPr>
        <w:t>Tahap perencanaan pengelolaan keuangan Desa Selangkau</w:t>
      </w:r>
    </w:p>
    <w:p w:rsidR="00F450AA" w:rsidRDefault="00854B60" w:rsidP="00854B60">
      <w:pPr>
        <w:spacing w:after="0" w:line="240" w:lineRule="auto"/>
        <w:ind w:firstLine="567"/>
        <w:jc w:val="both"/>
        <w:rPr>
          <w:rFonts w:ascii="Times New Roman" w:hAnsi="Times New Roman" w:cs="Times New Roman"/>
        </w:rPr>
      </w:pPr>
      <w:r>
        <w:rPr>
          <w:rFonts w:ascii="Times New Roman" w:hAnsi="Times New Roman" w:cs="Times New Roman"/>
        </w:rPr>
        <w:t>M</w:t>
      </w:r>
      <w:r w:rsidR="00F450AA" w:rsidRPr="00F450AA">
        <w:rPr>
          <w:rFonts w:ascii="Times New Roman" w:hAnsi="Times New Roman" w:cs="Times New Roman"/>
        </w:rPr>
        <w:t xml:space="preserve">enurut Permendagri No. 113 Tahun 2014 telah sesuai dengan tahap-tahap yang telah ditetapkan, namun terjadi perubahan rancangan peraturan desa tentang APBDesa yang telah disepakati pada bulan juni tahun 2017 </w:t>
      </w:r>
      <w:r w:rsidR="00F450AA">
        <w:rPr>
          <w:rFonts w:ascii="Times New Roman" w:hAnsi="Times New Roman" w:cs="Times New Roman"/>
        </w:rPr>
        <w:t xml:space="preserve">sesuai dengan pernyataan yang disampaiikan oleh </w:t>
      </w:r>
      <w:r w:rsidR="00F450AA" w:rsidRPr="00F450AA">
        <w:rPr>
          <w:rFonts w:ascii="Times New Roman" w:hAnsi="Times New Roman" w:cs="Times New Roman"/>
        </w:rPr>
        <w:t>sekretaris desa selangkau kecamatan kaliorang kabupaten Kutai Timur (Bapak arifuddin)</w:t>
      </w:r>
      <w:r>
        <w:rPr>
          <w:rFonts w:ascii="Times New Roman" w:hAnsi="Times New Roman" w:cs="Times New Roman"/>
        </w:rPr>
        <w:t xml:space="preserve"> :</w:t>
      </w:r>
    </w:p>
    <w:p w:rsidR="00854B60" w:rsidRDefault="00854B60" w:rsidP="00854B60">
      <w:pPr>
        <w:spacing w:after="0" w:line="240" w:lineRule="auto"/>
        <w:ind w:left="567" w:right="1253"/>
        <w:jc w:val="both"/>
        <w:rPr>
          <w:rFonts w:ascii="Times New Roman" w:hAnsi="Times New Roman" w:cs="Times New Roman"/>
          <w:i/>
        </w:rPr>
      </w:pPr>
      <w:r w:rsidRPr="00854B60">
        <w:rPr>
          <w:rFonts w:ascii="Times New Roman" w:hAnsi="Times New Roman" w:cs="Times New Roman"/>
          <w:i/>
        </w:rPr>
        <w:t>“Untuk tahun 2017 desa selangkau melakukan APBDesa perubahan. Karena Adanya penambahan dana. Jadi kita bermusyawarah lagi mengenai APBDes tersebut sebegaimana seperti awalnya pada bulan september. (wawancara, 12 Juni 2018)</w:t>
      </w:r>
    </w:p>
    <w:p w:rsidR="00854B60" w:rsidRPr="00854B60" w:rsidRDefault="00854B60" w:rsidP="00854B60">
      <w:pPr>
        <w:spacing w:after="0" w:line="240" w:lineRule="auto"/>
        <w:jc w:val="both"/>
        <w:rPr>
          <w:rFonts w:ascii="Times New Roman" w:hAnsi="Times New Roman" w:cs="Times New Roman"/>
        </w:rPr>
      </w:pPr>
      <w:r w:rsidRPr="00854B60">
        <w:rPr>
          <w:rFonts w:ascii="Times New Roman" w:hAnsi="Times New Roman" w:cs="Times New Roman"/>
        </w:rPr>
        <w:t>Karena terjadi Perubahan Rancangan Peraturan Desa tentang APBDesa di Desa selangkau yang telah disepakati sebelumnya pada bulan Juni tahun berjalan dikarenakan adanya penambahan dana sehingga desa selangkau kembali melakukan Musrenbangdes pada bulan September.</w:t>
      </w:r>
    </w:p>
    <w:p w:rsidR="00854B60" w:rsidRPr="00854B60" w:rsidRDefault="00F450AA" w:rsidP="00F450AA">
      <w:pPr>
        <w:spacing w:after="0" w:line="240" w:lineRule="auto"/>
        <w:ind w:left="426" w:hanging="426"/>
        <w:jc w:val="both"/>
        <w:rPr>
          <w:rFonts w:ascii="Times New Roman" w:hAnsi="Times New Roman" w:cs="Times New Roman"/>
          <w:b/>
        </w:rPr>
      </w:pPr>
      <w:r w:rsidRPr="00854B60">
        <w:rPr>
          <w:rFonts w:ascii="Times New Roman" w:hAnsi="Times New Roman" w:cs="Times New Roman"/>
          <w:b/>
        </w:rPr>
        <w:t xml:space="preserve">Tahap pelaksanaan pengelolaan keuangan Desa Selangkau </w:t>
      </w:r>
    </w:p>
    <w:p w:rsidR="00F450AA" w:rsidRPr="00F450AA" w:rsidRDefault="00854B60" w:rsidP="00854B60">
      <w:pPr>
        <w:spacing w:after="0" w:line="240" w:lineRule="auto"/>
        <w:ind w:firstLine="567"/>
        <w:jc w:val="both"/>
        <w:rPr>
          <w:rFonts w:ascii="Times New Roman" w:hAnsi="Times New Roman" w:cs="Times New Roman"/>
        </w:rPr>
      </w:pPr>
      <w:r>
        <w:rPr>
          <w:rFonts w:ascii="Times New Roman" w:hAnsi="Times New Roman" w:cs="Times New Roman"/>
        </w:rPr>
        <w:t>M</w:t>
      </w:r>
      <w:r w:rsidR="00F450AA" w:rsidRPr="00F450AA">
        <w:rPr>
          <w:rFonts w:ascii="Times New Roman" w:hAnsi="Times New Roman" w:cs="Times New Roman"/>
        </w:rPr>
        <w:t>enurut Permendagri No. 113 Tahun 2014 secara keseluruhan telah sesuai. Sedangkan yang tidak sesuai menurut Permendagri No. 113 Tahun 2014 adalah pada pasal 25 ayat (2) Bendahara desa dapat menyimpan uang dalam kas desa pada jumlah tertentu dalam rangka memenuhi kebutuhan operasional pemerintahan desa namun desa selangkau tidak melakukannya namun ini bukanlah pelanggaran karena pasal tersebut hanya menganjurkan bukan mewajibkan,</w:t>
      </w:r>
      <w:r w:rsidRPr="00854B60">
        <w:t xml:space="preserve"> </w:t>
      </w:r>
      <w:r w:rsidRPr="00854B60">
        <w:rPr>
          <w:rFonts w:ascii="Times New Roman" w:hAnsi="Times New Roman" w:cs="Times New Roman"/>
        </w:rPr>
        <w:t>Bendahara Desa tidak melakukan penyimpanan uang karena ditakutkan terjadi penyalahgunaan oleh karena itu desa menerapkan  dana akan dicairkan dari bank hanya jika suatu kegiatan akan dilaksanakan namun hal ini mengakibatkan kegiatan dengan skala kecil menjadi lebih rumit karena harus melalui proses pencairan dana dari bank.</w:t>
      </w:r>
      <w:r w:rsidR="00F450AA" w:rsidRPr="00F450AA">
        <w:rPr>
          <w:rFonts w:ascii="Times New Roman" w:hAnsi="Times New Roman" w:cs="Times New Roman"/>
        </w:rPr>
        <w:t xml:space="preserve"> selanjutnya desa tidak mempunyai peraturan resmi dalam bentuk peraturan Kepala Desa untuk pengeluaran operasional kantor.</w:t>
      </w:r>
    </w:p>
    <w:p w:rsidR="00854B60" w:rsidRPr="00854B60" w:rsidRDefault="00F450AA" w:rsidP="00F450AA">
      <w:pPr>
        <w:spacing w:after="0" w:line="240" w:lineRule="auto"/>
        <w:ind w:left="426" w:hanging="426"/>
        <w:jc w:val="both"/>
        <w:rPr>
          <w:rFonts w:ascii="Times New Roman" w:hAnsi="Times New Roman" w:cs="Times New Roman"/>
          <w:b/>
        </w:rPr>
      </w:pPr>
      <w:r w:rsidRPr="00854B60">
        <w:rPr>
          <w:rFonts w:ascii="Times New Roman" w:hAnsi="Times New Roman" w:cs="Times New Roman"/>
          <w:b/>
        </w:rPr>
        <w:t xml:space="preserve">Tahap penatausahaan pengelolaan keuangan Desa Selangkau </w:t>
      </w:r>
    </w:p>
    <w:p w:rsidR="00854B60" w:rsidRPr="00854B60" w:rsidRDefault="00854B60" w:rsidP="00854B60">
      <w:pPr>
        <w:spacing w:after="0" w:line="240" w:lineRule="auto"/>
        <w:ind w:firstLine="567"/>
        <w:jc w:val="both"/>
        <w:rPr>
          <w:rFonts w:ascii="Times New Roman" w:hAnsi="Times New Roman" w:cs="Times New Roman"/>
        </w:rPr>
      </w:pPr>
      <w:r>
        <w:rPr>
          <w:rFonts w:ascii="Times New Roman" w:hAnsi="Times New Roman" w:cs="Times New Roman"/>
        </w:rPr>
        <w:t>M</w:t>
      </w:r>
      <w:r w:rsidR="00F450AA" w:rsidRPr="00F450AA">
        <w:rPr>
          <w:rFonts w:ascii="Times New Roman" w:hAnsi="Times New Roman" w:cs="Times New Roman"/>
        </w:rPr>
        <w:t>enurut Permendagri No. 113 Tahun 2014 telah sesuai Sedangkan yang tidak sesuai menurut Peremendagri No. 113 Tahun 2014 adalah disebutkan pada pasal 36 bahwa penatausahaan penerimaan dan pengeluaran desa menggunakan buku kas umum, buku kas pembantu pajak dan buku bank, namun desa selangkau tidak menggunakan bank dalam penatausahaan keuangan desa.</w:t>
      </w:r>
      <w:r>
        <w:rPr>
          <w:rFonts w:ascii="Times New Roman" w:hAnsi="Times New Roman" w:cs="Times New Roman"/>
        </w:rPr>
        <w:t xml:space="preserve"> </w:t>
      </w:r>
      <w:r w:rsidRPr="00854B60">
        <w:rPr>
          <w:rFonts w:ascii="Times New Roman" w:hAnsi="Times New Roman" w:cs="Times New Roman"/>
        </w:rPr>
        <w:t>Seperti pernyataan bendahara desa selangkau kecamatan kaliorang kabupaten kutai timur (Bapak Mahmud) bahwa :</w:t>
      </w:r>
    </w:p>
    <w:p w:rsidR="00854B60" w:rsidRPr="00854B60" w:rsidRDefault="00854B60" w:rsidP="00854B60">
      <w:pPr>
        <w:spacing w:after="0" w:line="240" w:lineRule="auto"/>
        <w:ind w:left="567" w:right="1253"/>
        <w:jc w:val="both"/>
        <w:rPr>
          <w:rFonts w:ascii="Times New Roman" w:hAnsi="Times New Roman" w:cs="Times New Roman"/>
          <w:i/>
        </w:rPr>
      </w:pPr>
      <w:r w:rsidRPr="00854B60">
        <w:rPr>
          <w:rFonts w:ascii="Times New Roman" w:hAnsi="Times New Roman" w:cs="Times New Roman"/>
          <w:i/>
        </w:rPr>
        <w:t>“Di desa sebenarnya telah tersedia format buku bank tinggal diisi saja namun buku bank tidak pernah diminta dari pihak kabupaten sehingga buku bank tidak pernah dipergunakan. (wawancara, 11 Juni 2018)</w:t>
      </w:r>
    </w:p>
    <w:p w:rsidR="00854B60" w:rsidRPr="00F450AA" w:rsidRDefault="00854B60" w:rsidP="0007391C">
      <w:pPr>
        <w:spacing w:after="0" w:line="240" w:lineRule="auto"/>
        <w:ind w:firstLine="567"/>
        <w:jc w:val="both"/>
        <w:rPr>
          <w:rFonts w:ascii="Times New Roman" w:hAnsi="Times New Roman" w:cs="Times New Roman"/>
        </w:rPr>
      </w:pPr>
      <w:r w:rsidRPr="00854B60">
        <w:rPr>
          <w:rFonts w:ascii="Times New Roman" w:hAnsi="Times New Roman" w:cs="Times New Roman"/>
        </w:rPr>
        <w:t>Satu hal perlu diperhatikan bahwa  yang melakukan penatausahaan keuangan di desa selangkau adalah bendahara desa yang sekaligus juga sebagai Kepala Urusan Keuangan, sehingga dua tugas harus dilakukan mulai dari bertanggungjawab atas penatausahaan keuangan desa, membuat laporan pertanggungjawaban bulanan sekaligus membuat laporan realisasi anggaran hal ini mengakibatkan kaur keuangan sekaligus bendahara desa selangkau memiliki tugas ganda dan kemungkinan untuk kesalahan pencatatan karena human error sangat besar. Menurut keterangan kepala desa selangkau hal ini terjadi dikarenakan belum adanya SDM yang dapat melakukan tugas tersebut dan hal yang paling penting dikarenakan kurangnya dana untuk membiayai gaji pegawai.</w:t>
      </w:r>
    </w:p>
    <w:p w:rsidR="00854B60" w:rsidRPr="007B0FC0" w:rsidRDefault="00F450AA" w:rsidP="00F450AA">
      <w:pPr>
        <w:spacing w:after="0" w:line="240" w:lineRule="auto"/>
        <w:ind w:left="426" w:hanging="426"/>
        <w:jc w:val="both"/>
        <w:rPr>
          <w:rFonts w:ascii="Times New Roman" w:hAnsi="Times New Roman" w:cs="Times New Roman"/>
          <w:b/>
        </w:rPr>
      </w:pPr>
      <w:r w:rsidRPr="007B0FC0">
        <w:rPr>
          <w:rFonts w:ascii="Times New Roman" w:hAnsi="Times New Roman" w:cs="Times New Roman"/>
          <w:b/>
        </w:rPr>
        <w:t>Tahap pelaporan pengelolaan keuangan Desa Selangkau</w:t>
      </w:r>
    </w:p>
    <w:p w:rsidR="00F450AA" w:rsidRPr="007B0FC0" w:rsidRDefault="007B0FC0" w:rsidP="007B0FC0">
      <w:pPr>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 M</w:t>
      </w:r>
      <w:r w:rsidR="00F450AA" w:rsidRPr="00F450AA">
        <w:rPr>
          <w:rFonts w:ascii="Times New Roman" w:hAnsi="Times New Roman" w:cs="Times New Roman"/>
        </w:rPr>
        <w:t>enurut Permendagri No. 113 Tahun 2014 yang telah sesuai ialah Kepala Desa Selangkau telah menyampaikan laporan realisasi semester pertama dan semester akhir tahun kepada Bupati dan laporan realisasi pelaksanaan APBDesa semester akhir tahun Desa Selangkau dilaporkan akhir bulan desember tahun berjalan. Sedangkan yang tidak sesuai  adalah laporan realisasi pelaksanaan APBDesa semester pertama dilaporkan bulan oktober tahun berjalan. Sedangkan laporan realisasi pelaksanaan APBDesa tahap akhir belum dilaporkan.</w:t>
      </w:r>
      <w:r>
        <w:rPr>
          <w:rFonts w:ascii="Times New Roman" w:hAnsi="Times New Roman" w:cs="Times New Roman"/>
        </w:rPr>
        <w:t xml:space="preserve"> Seperti yang disampaikan oleh </w:t>
      </w:r>
      <w:r w:rsidRPr="000F6C85">
        <w:rPr>
          <w:rFonts w:ascii="Times New Roman" w:hAnsi="Times New Roman" w:cs="Times New Roman"/>
          <w:sz w:val="24"/>
          <w:szCs w:val="24"/>
          <w:lang w:val="id-ID"/>
        </w:rPr>
        <w:t>keterangan kepala desa selangkau kecamatan kaliorang kabupaten kutai timur (Bapak Hasbollah)</w:t>
      </w:r>
      <w:r>
        <w:rPr>
          <w:rFonts w:ascii="Times New Roman" w:hAnsi="Times New Roman" w:cs="Times New Roman"/>
          <w:sz w:val="24"/>
          <w:szCs w:val="24"/>
        </w:rPr>
        <w:t xml:space="preserve"> :</w:t>
      </w:r>
    </w:p>
    <w:p w:rsidR="007B0FC0" w:rsidRPr="007B0FC0" w:rsidRDefault="007B0FC0" w:rsidP="007B0FC0">
      <w:pPr>
        <w:spacing w:after="0" w:line="240" w:lineRule="auto"/>
        <w:ind w:left="567" w:right="1253"/>
        <w:jc w:val="both"/>
        <w:rPr>
          <w:rFonts w:ascii="Times New Roman" w:hAnsi="Times New Roman" w:cs="Times New Roman"/>
          <w:i/>
        </w:rPr>
      </w:pPr>
      <w:r w:rsidRPr="007B0FC0">
        <w:rPr>
          <w:rFonts w:ascii="Times New Roman" w:hAnsi="Times New Roman" w:cs="Times New Roman"/>
          <w:i/>
        </w:rPr>
        <w:t>“Untuk di desa selangkau dalam hal penyampaian laporan realisasi pelaksanaan APBDesa tidak mengikuti format permendagri namun dalam bentuk LPPD (Laporan Penyelenggaraan pemerintah Desa). Sesuai dengan permintaan dari pihak kabupaten. Namun untuk pelaporan ADD dilaporkan persemesternya, pada tahun 2017 dilaporkan pada bulan oktober sedangkan untuk semester akhir ADD tidak cair, kemudian untuk DD telah terealisasi semua dan telah disampaikan pelaporannya  pada bulan Desember.</w:t>
      </w:r>
    </w:p>
    <w:p w:rsidR="007B0FC0" w:rsidRPr="007B0FC0" w:rsidRDefault="00F450AA" w:rsidP="00F450AA">
      <w:pPr>
        <w:spacing w:after="0" w:line="240" w:lineRule="auto"/>
        <w:ind w:left="426" w:hanging="426"/>
        <w:jc w:val="both"/>
        <w:rPr>
          <w:rFonts w:ascii="Times New Roman" w:hAnsi="Times New Roman" w:cs="Times New Roman"/>
          <w:b/>
        </w:rPr>
      </w:pPr>
      <w:r w:rsidRPr="007B0FC0">
        <w:rPr>
          <w:rFonts w:ascii="Times New Roman" w:hAnsi="Times New Roman" w:cs="Times New Roman"/>
          <w:b/>
        </w:rPr>
        <w:t xml:space="preserve">Tahap pertanggungjawaban pengelolaan keuangan Desa Selangkau </w:t>
      </w:r>
    </w:p>
    <w:p w:rsidR="00F450AA" w:rsidRDefault="007B0FC0" w:rsidP="007B0FC0">
      <w:pPr>
        <w:spacing w:after="0" w:line="240" w:lineRule="auto"/>
        <w:ind w:firstLine="567"/>
        <w:jc w:val="both"/>
        <w:rPr>
          <w:rFonts w:ascii="Times New Roman" w:hAnsi="Times New Roman" w:cs="Times New Roman"/>
        </w:rPr>
      </w:pPr>
      <w:r>
        <w:rPr>
          <w:rFonts w:ascii="Times New Roman" w:hAnsi="Times New Roman" w:cs="Times New Roman"/>
        </w:rPr>
        <w:t>M</w:t>
      </w:r>
      <w:r w:rsidR="00F450AA" w:rsidRPr="00F450AA">
        <w:rPr>
          <w:rFonts w:ascii="Times New Roman" w:hAnsi="Times New Roman" w:cs="Times New Roman"/>
        </w:rPr>
        <w:t>enurut Permendagri No. 113 Tahun 2014 yang telah sesuai ialah Kepala Desa Selangkau telah menyampaikan laporan pertanggungjawaban realisasi pelaksanaan APBDesa kepada Bupati akhir bulan desember. Laporan pertanggungjawaban realisasi pelaksanaan APBDesa yang disampaikan kepada Bupati terdiri dari pendapatan, belanja dan pembiayaan. Sedangkan yang tidak sesuai menurut Permendagri No. 113 Tahun 2014 adalah belum adanya perdes tentang laporan pertanggungjawaban realisasi pelaksanaan APBDesa, pada Laporan pertanggungjawaban realisasi pelaksanaan APBDesa milik Desa Selangkau tidak melampirkan Format laporan kekayaan milik desa per 31 desember tahun berkenaan dan laporan pertanggungjawaban realisasi pelaksanaan APBDesa belum diinformasikan kepada masyarakat secara benar dan terperinci.</w:t>
      </w:r>
      <w:r>
        <w:rPr>
          <w:rFonts w:ascii="Times New Roman" w:hAnsi="Times New Roman" w:cs="Times New Roman"/>
        </w:rPr>
        <w:t xml:space="preserve"> Namun </w:t>
      </w:r>
      <w:r w:rsidRPr="007B0FC0">
        <w:rPr>
          <w:rFonts w:ascii="Times New Roman" w:hAnsi="Times New Roman" w:cs="Times New Roman"/>
        </w:rPr>
        <w:t>Pemerintah Desa Selangkau telah membuat banner yang berisi APBDesa namun tidak disertai dengan laporan pertanggungjawaban dan masyarakat tidak diberikan arahan untuk bisa mengerti isi banner tersebut akibatnya meskipun desa telah melakukan publikasi tapi tujuan dari publikasi tersebut hanya memperlihatkan tanpa ada petunjuk untuk membuat masyarakat mengerti.</w:t>
      </w:r>
    </w:p>
    <w:p w:rsidR="00F450AA" w:rsidRDefault="00F450AA" w:rsidP="00F450AA">
      <w:pPr>
        <w:spacing w:after="0" w:line="240" w:lineRule="auto"/>
        <w:jc w:val="both"/>
        <w:rPr>
          <w:rFonts w:ascii="Times New Roman" w:hAnsi="Times New Roman" w:cs="Times New Roman"/>
          <w:b/>
        </w:rPr>
      </w:pPr>
      <w:r>
        <w:rPr>
          <w:rFonts w:ascii="Times New Roman" w:hAnsi="Times New Roman" w:cs="Times New Roman"/>
          <w:b/>
        </w:rPr>
        <w:t>SIMPULAN</w:t>
      </w:r>
    </w:p>
    <w:p w:rsidR="00F450AA" w:rsidRPr="00F450AA" w:rsidRDefault="00F450AA" w:rsidP="001A46E8">
      <w:pPr>
        <w:spacing w:after="0" w:line="240" w:lineRule="auto"/>
        <w:ind w:firstLine="567"/>
        <w:jc w:val="both"/>
        <w:rPr>
          <w:rFonts w:ascii="Times New Roman" w:hAnsi="Times New Roman" w:cs="Times New Roman"/>
        </w:rPr>
      </w:pPr>
      <w:r w:rsidRPr="00F450AA">
        <w:rPr>
          <w:rFonts w:ascii="Times New Roman" w:hAnsi="Times New Roman" w:cs="Times New Roman"/>
        </w:rPr>
        <w:t>Berdasarkan hasil analisis data dan pembahasan tentang pengelolaan keuangan desa pada Desa Selangkau berdasakan Permendagri No. 113 Tahun 2014, dapat diambil beberapa kesimpulan sebagai berikut:</w:t>
      </w:r>
    </w:p>
    <w:p w:rsidR="007B0FC0" w:rsidRPr="007B0FC0" w:rsidRDefault="007B0FC0" w:rsidP="0007391C">
      <w:pPr>
        <w:spacing w:after="0" w:line="240" w:lineRule="auto"/>
        <w:ind w:left="284" w:hanging="284"/>
        <w:jc w:val="both"/>
        <w:rPr>
          <w:rFonts w:ascii="Times New Roman" w:hAnsi="Times New Roman" w:cs="Times New Roman"/>
        </w:rPr>
      </w:pPr>
      <w:r w:rsidRPr="007B0FC0">
        <w:rPr>
          <w:rFonts w:ascii="Times New Roman" w:hAnsi="Times New Roman" w:cs="Times New Roman"/>
        </w:rPr>
        <w:t>A.</w:t>
      </w:r>
      <w:r w:rsidRPr="007B0FC0">
        <w:rPr>
          <w:rFonts w:ascii="Times New Roman" w:hAnsi="Times New Roman" w:cs="Times New Roman"/>
        </w:rPr>
        <w:tab/>
        <w:t>Tahap perencanaan pengelolaan keuangan Desa Selangkau menurut Permendagri No. 113 Tahun 2014 telah sesuai dengan tahap-tahap yang telah ditetapkan, namun terjadi perubahan rancangan peraturan desa tentang APBDesa yang telah disepakati pada bulan juni tahun 2017 sehingga desa selangkau kembali melakukan musrenbangdes pada bulan september.</w:t>
      </w:r>
    </w:p>
    <w:p w:rsidR="007B0FC0" w:rsidRPr="007B0FC0" w:rsidRDefault="007B0FC0" w:rsidP="0007391C">
      <w:pPr>
        <w:spacing w:after="0" w:line="240" w:lineRule="auto"/>
        <w:ind w:left="284" w:hanging="284"/>
        <w:jc w:val="both"/>
        <w:rPr>
          <w:rFonts w:ascii="Times New Roman" w:hAnsi="Times New Roman" w:cs="Times New Roman"/>
        </w:rPr>
      </w:pPr>
      <w:r w:rsidRPr="007B0FC0">
        <w:rPr>
          <w:rFonts w:ascii="Times New Roman" w:hAnsi="Times New Roman" w:cs="Times New Roman"/>
        </w:rPr>
        <w:t>B.</w:t>
      </w:r>
      <w:r w:rsidRPr="007B0FC0">
        <w:rPr>
          <w:rFonts w:ascii="Times New Roman" w:hAnsi="Times New Roman" w:cs="Times New Roman"/>
        </w:rPr>
        <w:tab/>
        <w:t>Tahap pelaksanaan pengelolaan keuangan Desa Selangkau menurut Permendagri No. 113 Tahun 2014 secara keseluruhan telah sesuai. Sedangkan yang tidak sesuai menurut Permendagri No. 113 Tahun 2014 adalah pada pasal 25 ayat (2) Bendahara desa dapat menyimpan uang dalam kas desa pada jumlah tertentu dalam rangka memenuhi kebutuhan operasional pemerintahan desa namun desa selangkau tidak melakukannya namun ini bukanlah pelanggaran karena pasal tersebut hanya menganjurkan bukan mewajibkan, selanjutnya desa tidak mempunyai peraturan resmi dalam bentuk peraturan Kepala Desa untuk pengeluaran operasional kantor.</w:t>
      </w:r>
    </w:p>
    <w:p w:rsidR="007B0FC0" w:rsidRPr="007B0FC0" w:rsidRDefault="007B0FC0" w:rsidP="0007391C">
      <w:pPr>
        <w:spacing w:after="0" w:line="240" w:lineRule="auto"/>
        <w:ind w:left="284" w:hanging="284"/>
        <w:jc w:val="both"/>
        <w:rPr>
          <w:rFonts w:ascii="Times New Roman" w:hAnsi="Times New Roman" w:cs="Times New Roman"/>
        </w:rPr>
      </w:pPr>
      <w:r w:rsidRPr="007B0FC0">
        <w:rPr>
          <w:rFonts w:ascii="Times New Roman" w:hAnsi="Times New Roman" w:cs="Times New Roman"/>
        </w:rPr>
        <w:t>C.</w:t>
      </w:r>
      <w:r w:rsidRPr="007B0FC0">
        <w:rPr>
          <w:rFonts w:ascii="Times New Roman" w:hAnsi="Times New Roman" w:cs="Times New Roman"/>
        </w:rPr>
        <w:tab/>
        <w:t>Tahap penatausahaan pengelolaan keuangan Desa Selangkau menurut Permendagri No. 113 Tahun 2014 telah sesuai Sedangkan yang tidak sesuai menurut Peremendagri No. 113 Tahun 2014 adalah disebutkan pada pasal 36 bahwa penatausahaan penerimaan dan pengeluaran desa menggunakan buku kas umum, buku kas pembantu pajak dan buku bank, namun desa selangkau tidak menggunakan bank dalam penatausahaan keuangan desa.</w:t>
      </w:r>
    </w:p>
    <w:p w:rsidR="007B0FC0" w:rsidRPr="007B0FC0" w:rsidRDefault="007B0FC0" w:rsidP="0007391C">
      <w:pPr>
        <w:spacing w:after="0" w:line="240" w:lineRule="auto"/>
        <w:ind w:left="284" w:hanging="284"/>
        <w:jc w:val="both"/>
        <w:rPr>
          <w:rFonts w:ascii="Times New Roman" w:hAnsi="Times New Roman" w:cs="Times New Roman"/>
        </w:rPr>
      </w:pPr>
      <w:r w:rsidRPr="007B0FC0">
        <w:rPr>
          <w:rFonts w:ascii="Times New Roman" w:hAnsi="Times New Roman" w:cs="Times New Roman"/>
        </w:rPr>
        <w:t>D.</w:t>
      </w:r>
      <w:r w:rsidRPr="007B0FC0">
        <w:rPr>
          <w:rFonts w:ascii="Times New Roman" w:hAnsi="Times New Roman" w:cs="Times New Roman"/>
        </w:rPr>
        <w:tab/>
        <w:t xml:space="preserve">Tahap pelaporan pengelolaan keuangan Desa Selangkau menurut Permendagri No. 113 Tahun 2014 yang telah sesuai ialah Kepala Desa Selangkau telah menyampaikan laporan realisasi semester pertama dan semester akhir tahun kepada Bupati dan laporan realisasi pelaksanaan APBDesa semester akhir tahun Desa Selangkau dilaporkan akhir bulan desember tahun berjalan. Sedangkan yang tidak sesuai  </w:t>
      </w:r>
      <w:r w:rsidRPr="007B0FC0">
        <w:rPr>
          <w:rFonts w:ascii="Times New Roman" w:hAnsi="Times New Roman" w:cs="Times New Roman"/>
        </w:rPr>
        <w:lastRenderedPageBreak/>
        <w:t>adalah laporan realisasi pelaksanaan APBDesa semester pertama dilaporkan bulan oktober tahun berjalan. Sedangkan laporan realisasi pelaksanaan APBDesa tahap akhir belum dilaporkan.</w:t>
      </w:r>
    </w:p>
    <w:p w:rsidR="00F450AA" w:rsidRDefault="007B0FC0" w:rsidP="0007391C">
      <w:pPr>
        <w:spacing w:after="0" w:line="240" w:lineRule="auto"/>
        <w:ind w:left="284" w:hanging="284"/>
        <w:jc w:val="both"/>
        <w:rPr>
          <w:rFonts w:ascii="Times New Roman" w:hAnsi="Times New Roman" w:cs="Times New Roman"/>
        </w:rPr>
      </w:pPr>
      <w:r w:rsidRPr="007B0FC0">
        <w:rPr>
          <w:rFonts w:ascii="Times New Roman" w:hAnsi="Times New Roman" w:cs="Times New Roman"/>
        </w:rPr>
        <w:t>E.</w:t>
      </w:r>
      <w:r w:rsidRPr="007B0FC0">
        <w:rPr>
          <w:rFonts w:ascii="Times New Roman" w:hAnsi="Times New Roman" w:cs="Times New Roman"/>
        </w:rPr>
        <w:tab/>
        <w:t>Tahap pertanggungjawaban pengelolaan keuangan Desa Selangkau menurut Permendagri No. 113 Tahun 2014 yang telah sesuai ialah Kepala Desa Selangkau telah menyampaikan laporan pertanggungjawaban realisasi pelaksanaan APBDesa kepada Bupati akhir bulan desember. Laporan pertanggungjawaban realisasi pelaksanaan APBDesa yang disampaikan kepada Bupati terdiri dari pendapatan, belanja dan pembiayaan. Sedangkan yang tidak sesuai menurut Permendagri No. 113 Tahun 2014 adalah belum adanya perdes tentang laporan pertanggungjawaban realisasi pelaksanaan APBDesa, pada Laporan pertanggungjawaban realisasi pelaksanaan APBDesa milik Desa Selangkau tidak melampirkan Format laporan kekayaan milik desa per 31 desember tahun berkenaan dan laporan pertanggungjawaban realisasi pelaksanaan APBDesa belum diinformasikan kepada masyarakat secara benar dan terperinci.</w:t>
      </w:r>
    </w:p>
    <w:p w:rsidR="004D443B" w:rsidRPr="004D443B" w:rsidRDefault="0007391C" w:rsidP="007B0FC0">
      <w:pPr>
        <w:spacing w:after="0" w:line="240" w:lineRule="auto"/>
        <w:ind w:left="426" w:hanging="426"/>
        <w:jc w:val="both"/>
        <w:rPr>
          <w:rFonts w:ascii="Times New Roman" w:hAnsi="Times New Roman" w:cs="Times New Roman"/>
          <w:b/>
        </w:rPr>
      </w:pPr>
      <w:r w:rsidRPr="004D443B">
        <w:rPr>
          <w:rFonts w:ascii="Times New Roman" w:hAnsi="Times New Roman" w:cs="Times New Roman"/>
          <w:b/>
        </w:rPr>
        <w:t>Saran</w:t>
      </w:r>
    </w:p>
    <w:p w:rsidR="004D443B" w:rsidRDefault="004D443B" w:rsidP="004D443B">
      <w:pPr>
        <w:spacing w:after="0" w:line="240" w:lineRule="auto"/>
        <w:ind w:firstLine="567"/>
        <w:jc w:val="both"/>
        <w:rPr>
          <w:rFonts w:ascii="Times New Roman" w:hAnsi="Times New Roman" w:cs="Times New Roman"/>
        </w:rPr>
      </w:pPr>
      <w:r w:rsidRPr="004D443B">
        <w:rPr>
          <w:rFonts w:ascii="Times New Roman" w:hAnsi="Times New Roman" w:cs="Times New Roman"/>
        </w:rPr>
        <w:t>Kiranya untuk tahun 2018 dalam pembuatan laporan kuangan APBDes, hendaknya Desa Selangkau terus menggunakan Peraturan Menteri Dalam Negeri No.113 Tahun 2014 dalam menyajikan laporan keuangan desa. Agar Pengelolaan Keuangan Desa dapat berwujud dengan efektif dan efisien serta dapat bermanfaat bagi pengguna laporan keuangan desa.</w:t>
      </w:r>
    </w:p>
    <w:p w:rsidR="004D443B" w:rsidRPr="004D443B" w:rsidRDefault="004D443B" w:rsidP="004D443B">
      <w:pPr>
        <w:spacing w:after="0" w:line="240" w:lineRule="auto"/>
        <w:ind w:firstLine="567"/>
        <w:jc w:val="both"/>
        <w:rPr>
          <w:rFonts w:ascii="Times New Roman" w:hAnsi="Times New Roman" w:cs="Times New Roman"/>
        </w:rPr>
      </w:pPr>
      <w:r w:rsidRPr="004D443B">
        <w:rPr>
          <w:rFonts w:ascii="Times New Roman" w:hAnsi="Times New Roman" w:cs="Times New Roman"/>
        </w:rPr>
        <w:t>Pentingnya sumber daya manusia juga menjadi hal yang perlu diperhatikan, karena SDM yang berkualitas dan kompeten sangat dibutuhkan agar mampu bekerja dengan baik dan menghasilkan laporan keuangan yang berkualitas.</w:t>
      </w:r>
    </w:p>
    <w:p w:rsidR="004D443B" w:rsidRDefault="004D443B" w:rsidP="004D443B">
      <w:pPr>
        <w:spacing w:after="0" w:line="240" w:lineRule="auto"/>
        <w:ind w:firstLine="567"/>
        <w:jc w:val="both"/>
        <w:rPr>
          <w:rFonts w:ascii="Times New Roman" w:hAnsi="Times New Roman" w:cs="Times New Roman"/>
        </w:rPr>
      </w:pPr>
      <w:r w:rsidRPr="004D443B">
        <w:rPr>
          <w:rFonts w:ascii="Times New Roman" w:hAnsi="Times New Roman" w:cs="Times New Roman"/>
        </w:rPr>
        <w:t>Selain itu untuk peneliti selanjutnya agar dapat melakukan penelitian pada beberapa Desa yang lain di Kecamatan Kaliorang Kabupaten Kutai Timur, agar dapat menggambarkan secara umum dan luas penyajian laporan keuangan pemerintah desa. Hasil dari penelitian ini hanya menyajikan perbandingan kesesuaian antara Permendagri Nomor 113 Tahun 2014 dengan aplikasi dilapangan. Sehingga kelemahan dalam penelitian ini adalah tidak membahas secara mendalam setiap komponen pengelolaan keuangan desa dan tidak pula membahas nominal keuangan desa. Jadi diharapkan agar peneliti selanjutnya agar membahas masing-masing komponen pengelolaan keuangan desa secara detail dan mendalam. Selain itu diharapkan juga dalam perbandingan kesesuaian menggunakan Peraturan peraturan daerah, misalnya Peraturan bupati menganai pengelolaan keuangan desa yang berlaku.</w:t>
      </w:r>
    </w:p>
    <w:p w:rsidR="00F21F49" w:rsidRDefault="00F21F49">
      <w:pPr>
        <w:rPr>
          <w:rFonts w:ascii="Times New Roman" w:hAnsi="Times New Roman" w:cs="Times New Roman"/>
        </w:rPr>
      </w:pPr>
      <w:r>
        <w:rPr>
          <w:rFonts w:ascii="Times New Roman" w:hAnsi="Times New Roman" w:cs="Times New Roman"/>
        </w:rPr>
        <w:br w:type="page"/>
      </w:r>
    </w:p>
    <w:p w:rsidR="00F21F49" w:rsidRPr="0007391C" w:rsidRDefault="00F21F49" w:rsidP="0007391C">
      <w:pPr>
        <w:spacing w:after="0" w:line="240" w:lineRule="auto"/>
        <w:ind w:left="426" w:hanging="426"/>
        <w:rPr>
          <w:rFonts w:ascii="Times New Roman" w:hAnsi="Times New Roman" w:cs="Times New Roman"/>
          <w:b/>
        </w:rPr>
      </w:pPr>
      <w:r w:rsidRPr="00F21F49">
        <w:rPr>
          <w:rFonts w:ascii="Times New Roman" w:hAnsi="Times New Roman" w:cs="Times New Roman"/>
          <w:b/>
        </w:rPr>
        <w:lastRenderedPageBreak/>
        <w:t>DAFTAR PUSTAKA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Akbar, Lukmanul, Dipo. 2015. “Peran Pemerintahan Desa Dalam Penyusunan APBDes Perspektif Undang-Undang Nomor 6 Tahun 2014 Tentang Desa”.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Diansari, E, Rani. “Analisa Implementasi Alokasi Dana Desa (ADD) Kasus Seluruh Desa Di Kecamatan Kledung Kabupaten Temanggung Tahun 2013”.</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Delyane Kadjudju, 2017. “Analisis Penerapan Permendagri No.113 Tahun 2014 Dalam Perencanaan, Pelaksanaan, Dan Pertanggungjawaban  APBDes ( Studi Kasus Desa Motamdoi dan Desa Motandoi Selatan Kecamatan Pinolosian Timur Kabupaten Bolaang Mongondow Selatan)”. Jurnal Riset Akuntansi Going Concern 12(1), 2017, 160-168</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Istiqomah, S. 2015. "Efektivitas Kinerja Badan Permusyawaratan Desa Dalam Meningkatkan Akuntabilitas Pengelolaan Keuangan Desa". Kebijakan dan Manajemen Publik, Vol.  3, No.  1, hlm: 1-18.</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Indah Wahyuni, 2015. "Analisis Pelaksanaan Keuangan Desa Rowogempol Menurut Permendagri No. 113 Tahun 2014. (Studi Kasus Pad Desa Rowogempol Kecamatan Lekok Kabupaten PasuruanPeriode 2015)". Digital Repository Universitas Jember.</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Lapananda, Yusran. 2016. Hukum Pengelolaan Keuangan Desa.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Mardiasmo. 2002</w:t>
      </w:r>
      <w:r w:rsidRPr="003478C3">
        <w:rPr>
          <w:rFonts w:ascii="Times New Roman" w:hAnsi="Times New Roman" w:cs="Times New Roman"/>
        </w:rPr>
        <w:t>. Akuntansi Sektor Publik</w:t>
      </w:r>
      <w:r w:rsidRPr="00F21F49">
        <w:rPr>
          <w:rFonts w:ascii="Times New Roman" w:hAnsi="Times New Roman" w:cs="Times New Roman"/>
        </w:rPr>
        <w:t>. Yogyakarta: ANDI.</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M. Adam Amirullah, 2016. "Analisis Pengelolaan Keuangan Desa Berdasarkan Permendagri No. 113 Tahun 2014. Universitas Muhammadiyah Yogyakarta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Nabiha, S, A, K, Basri, Hasan. 2014. “</w:t>
      </w:r>
      <w:r w:rsidRPr="001A46E8">
        <w:rPr>
          <w:rFonts w:ascii="Times New Roman" w:hAnsi="Times New Roman" w:cs="Times New Roman"/>
          <w:i/>
        </w:rPr>
        <w:t>Accountability Of Local Government: The  Case Aceh Province</w:t>
      </w:r>
      <w:r w:rsidRPr="00F21F49">
        <w:rPr>
          <w:rFonts w:ascii="Times New Roman" w:hAnsi="Times New Roman" w:cs="Times New Roman"/>
        </w:rPr>
        <w:t>, Indonesia”..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Purwitasari, D., S. Witurachmi, dan Muhtar. 2013. "Analisis Perbandingan Dan Analisis Sumber Serta Penggunaan Dana Pada APBDesa Slemanan". Jupe UNS, Vol.  1, No.  2, hlm: 1-12.</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Pratiwi, Rianti.2016. “Implementasi Pengelolaan Keuangan Dana Desa Yang Bersumber Dari APBN 2015”.</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Prayudi, Dkk.2016. Akuntansi Dalam Perspektif Penglolaan Keuangan Desa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Republik Indonesia. 2014a. Peraturan Menteri Dalam Negeri Nomor 113 Tahun 2014 Tentang Pengelolaan Keuangan Desa.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 2014b. Undang-Undang Nomor 6 Tahun 2014 Tentang Desa.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 2014c. Undang-Undang Republik Indonesia Nomor 23 Tahun 2014 Tentang Pemerintahan Daerah.</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Riyanto, T. 2015. "Akuntabilitas Finansial Dalam Pengelolaan Alokasi Dana Desa (ADD) Di Kantor Desa Perangat Selatan Kecamatan Marangkayu Kabupaten Kutai Kartanegara". eJournal Administrasi Negara, Vol.  3, No.  1, hlm: 119-130.</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Rujiman, Dkk.2014. “Peranan Anggaran Pendapatan Dan Belanja Desa Dalam Pengembangan Wilayah Perdesaan Di Kabupaten Serdang Bedagai”</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Sakti, K. L., dan M. S. Kusufi. 2014. Public Sector Accounting and Budgetary Accounting: Memahami Posisi Anggaran Dalam Akuntansi Sektor Publik. 2 ed. Jakarta: Salemba Empat.</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Sisianto, D. 2015. "Manajemen Keuangan Desa Penyusunan Rancangan Anggaran Pendapatan dan Belanja Desa di Desa Tinting Boyok Kecamatan Sekadau Hulu". jurnal Ilmu Pemerintahan, Vol.  4, No.  1, hlm: 1-16.</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Suhairi.2016. “Analisis Pendapatan Desa Terhadap Belanja Desa Pada Desa   Kepayang Kecamatan Kepenuhan Hulu”.</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Sujarweni, R. 2015 Akuntansi Desa. Yogyakarta: Pustaka Baru Press.</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Ulum, I. 2008. Akuntansi Sektor Publik. Malang: UMM Press.</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Utomo, S. J. 2015. "Implementasi Kebijakan Anggaran Pendapatan dan Belanja Desa (APBDes) Untuk Meningkatkan Pembangunan Desa (Studi Kasus di Desa Bandung Kecamatan Gedeg Kabupaten Mojokerto)". Media Trend, Vol.  10, No.  1, hlm: 27-46.</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V. Wiratna Sujarweni, Akuntansi Desa. Panduan Tata Kelola Keuangn Desa, Pustaka Baru Press Yogyakarta 2015.</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lastRenderedPageBreak/>
        <w:t>Vespantoro, Galih. 2015. “Implementasi Pengelolaan Sumber Pendapatan Desa Untuk Meningkatkan Kesejahteraan Masyarakat Desa”.</w:t>
      </w:r>
    </w:p>
    <w:p w:rsidR="00F21F49" w:rsidRPr="00F21F49" w:rsidRDefault="00F21F49" w:rsidP="00F21F49">
      <w:pPr>
        <w:spacing w:after="0" w:line="240" w:lineRule="auto"/>
        <w:ind w:left="426" w:hanging="426"/>
        <w:jc w:val="both"/>
        <w:rPr>
          <w:rFonts w:ascii="Times New Roman" w:hAnsi="Times New Roman" w:cs="Times New Roman"/>
        </w:rPr>
      </w:pPr>
      <w:r w:rsidRPr="00F21F49">
        <w:rPr>
          <w:rFonts w:ascii="Times New Roman" w:hAnsi="Times New Roman" w:cs="Times New Roman"/>
        </w:rPr>
        <w:t>Yustisia. 2016. Pedoman Resmi Petunjuk Pelaksanaan Dana Desa. Penerbit Visimedia. Jakarta Selatan</w:t>
      </w:r>
    </w:p>
    <w:p w:rsidR="007B0FC0" w:rsidRPr="001A46E8" w:rsidRDefault="001A46E8" w:rsidP="001A46E8">
      <w:pPr>
        <w:spacing w:after="0" w:line="240" w:lineRule="auto"/>
        <w:jc w:val="both"/>
        <w:rPr>
          <w:rFonts w:ascii="Times New Roman" w:hAnsi="Times New Roman" w:cs="Times New Roman"/>
          <w:b/>
        </w:rPr>
      </w:pPr>
      <w:r w:rsidRPr="001A46E8">
        <w:rPr>
          <w:rFonts w:ascii="Times New Roman" w:hAnsi="Times New Roman" w:cs="Times New Roman"/>
          <w:b/>
        </w:rPr>
        <w:t xml:space="preserve">PROFIL </w:t>
      </w:r>
    </w:p>
    <w:p w:rsidR="001A46E8" w:rsidRDefault="001A46E8" w:rsidP="001A46E8">
      <w:pPr>
        <w:spacing w:after="0" w:line="240" w:lineRule="auto"/>
        <w:ind w:firstLine="567"/>
        <w:jc w:val="both"/>
        <w:rPr>
          <w:rFonts w:ascii="Times New Roman" w:hAnsi="Times New Roman" w:cs="Times New Roman"/>
        </w:rPr>
      </w:pPr>
      <w:r w:rsidRPr="001A46E8">
        <w:rPr>
          <w:rFonts w:ascii="Times New Roman" w:hAnsi="Times New Roman" w:cs="Times New Roman"/>
        </w:rPr>
        <w:t>Al Azhar lahir pada tanggal 12 Januari 1995 di Selangkau, Kutai Timur, merupakan putra dari dua anak dari Bapak Hamattang dan Ibu Hj. Netti. Pendidikan formal dimulai tahun 2001 pada tingkat pendidikan di Sekolah Dasar (SD) Negeri 001 di selangkau dan lulus pada tahun 2007. Pada tahun yang sama melanjutkan ke Sekolah Menengah Pertama (SMP) Nabil Husein samarinda dan lulus pada tahun 2010. Pada tahun 2010 melanjutkan pendidikan di Sekolah Menengah Kejuruan (SMK) Negeri 1 Sangatta Utara dan lulus pada tahun 2013.</w:t>
      </w:r>
    </w:p>
    <w:p w:rsidR="001A46E8" w:rsidRPr="00092F5E" w:rsidRDefault="001A46E8" w:rsidP="001A46E8">
      <w:pPr>
        <w:spacing w:after="0" w:line="240" w:lineRule="auto"/>
        <w:ind w:firstLine="567"/>
        <w:jc w:val="both"/>
        <w:rPr>
          <w:rFonts w:ascii="Times New Roman" w:hAnsi="Times New Roman" w:cs="Times New Roman"/>
        </w:rPr>
      </w:pPr>
      <w:r w:rsidRPr="001A46E8">
        <w:rPr>
          <w:rFonts w:ascii="Times New Roman" w:hAnsi="Times New Roman" w:cs="Times New Roman"/>
        </w:rPr>
        <w:t>Selanjutnya pada tahun yang sama memasuki perguruan tinggi negeri Universitas Mulawarman pada Fakultas Ekonomi dan Bisnis Jurusan Akuntansi Program Studi S1 Akuntansi Pemerintahan. Selama mengikuti pendidikan di Fakultas Ekonomi dan Bisnis Universitas Mulawarman telah mengaplikasikan Tri Dharma Perguruan Tinggi yang diwujudkan lewat Kuliah Kerja Nyata (KKN) XLII di Desa Manunggal Jaya Kecamatan Rantau pulung Kabupaten Kutai Timur pada tahun 2016.</w:t>
      </w:r>
      <w:r w:rsidR="003478C3">
        <w:rPr>
          <w:rFonts w:ascii="Times New Roman" w:hAnsi="Times New Roman" w:cs="Times New Roman"/>
        </w:rPr>
        <w:t xml:space="preserve"> </w:t>
      </w:r>
    </w:p>
    <w:sectPr w:rsidR="001A46E8" w:rsidRPr="00092F5E" w:rsidSect="004D443B">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16" w:rsidRDefault="00593B16" w:rsidP="004D443B">
      <w:pPr>
        <w:spacing w:after="0" w:line="240" w:lineRule="auto"/>
      </w:pPr>
      <w:r>
        <w:separator/>
      </w:r>
    </w:p>
  </w:endnote>
  <w:endnote w:type="continuationSeparator" w:id="0">
    <w:p w:rsidR="00593B16" w:rsidRDefault="00593B16" w:rsidP="004D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16" w:rsidRDefault="00593B16" w:rsidP="004D443B">
      <w:pPr>
        <w:spacing w:after="0" w:line="240" w:lineRule="auto"/>
      </w:pPr>
      <w:r>
        <w:separator/>
      </w:r>
    </w:p>
  </w:footnote>
  <w:footnote w:type="continuationSeparator" w:id="0">
    <w:p w:rsidR="00593B16" w:rsidRDefault="00593B16" w:rsidP="004D4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F2"/>
    <w:rsid w:val="0007391C"/>
    <w:rsid w:val="00092F5E"/>
    <w:rsid w:val="00100E50"/>
    <w:rsid w:val="00164B12"/>
    <w:rsid w:val="001A46E8"/>
    <w:rsid w:val="001B4EFC"/>
    <w:rsid w:val="00274035"/>
    <w:rsid w:val="003478C3"/>
    <w:rsid w:val="004D443B"/>
    <w:rsid w:val="00584795"/>
    <w:rsid w:val="00591FDA"/>
    <w:rsid w:val="00593B16"/>
    <w:rsid w:val="006645F2"/>
    <w:rsid w:val="00700526"/>
    <w:rsid w:val="007751DD"/>
    <w:rsid w:val="007B0FC0"/>
    <w:rsid w:val="00854B60"/>
    <w:rsid w:val="00895A44"/>
    <w:rsid w:val="00921AB7"/>
    <w:rsid w:val="00AA21C5"/>
    <w:rsid w:val="00AE3BCF"/>
    <w:rsid w:val="00AF2C94"/>
    <w:rsid w:val="00E5291F"/>
    <w:rsid w:val="00EE6E13"/>
    <w:rsid w:val="00F12C17"/>
    <w:rsid w:val="00F21F49"/>
    <w:rsid w:val="00F450AA"/>
    <w:rsid w:val="00F8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E13"/>
    <w:rPr>
      <w:color w:val="0563C1" w:themeColor="hyperlink"/>
      <w:u w:val="single"/>
    </w:rPr>
  </w:style>
  <w:style w:type="paragraph" w:styleId="BodyText">
    <w:name w:val="Body Text"/>
    <w:basedOn w:val="Normal"/>
    <w:link w:val="BodyTextChar"/>
    <w:uiPriority w:val="99"/>
    <w:rsid w:val="00EE6E13"/>
    <w:pPr>
      <w:widowControl w:val="0"/>
      <w:autoSpaceDE w:val="0"/>
      <w:autoSpaceDN w:val="0"/>
      <w:adjustRightInd w:val="0"/>
      <w:spacing w:after="0" w:line="240" w:lineRule="auto"/>
      <w:ind w:right="19"/>
      <w:jc w:val="both"/>
    </w:pPr>
    <w:rPr>
      <w:rFonts w:ascii="Arial" w:eastAsia="Times New Roman" w:hAnsi="Arial" w:cs="Arial"/>
    </w:rPr>
  </w:style>
  <w:style w:type="character" w:customStyle="1" w:styleId="BodyTextChar">
    <w:name w:val="Body Text Char"/>
    <w:basedOn w:val="DefaultParagraphFont"/>
    <w:link w:val="BodyText"/>
    <w:uiPriority w:val="99"/>
    <w:rsid w:val="00EE6E13"/>
    <w:rPr>
      <w:rFonts w:ascii="Arial" w:eastAsia="Times New Roman" w:hAnsi="Arial" w:cs="Arial"/>
    </w:rPr>
  </w:style>
  <w:style w:type="paragraph" w:styleId="ListParagraph">
    <w:name w:val="List Paragraph"/>
    <w:basedOn w:val="Normal"/>
    <w:link w:val="ListParagraphChar"/>
    <w:uiPriority w:val="34"/>
    <w:qFormat/>
    <w:rsid w:val="001B4EFC"/>
    <w:pPr>
      <w:spacing w:after="200" w:line="276" w:lineRule="auto"/>
      <w:ind w:left="720"/>
      <w:contextualSpacing/>
    </w:pPr>
    <w:rPr>
      <w:rFonts w:ascii="Calibri" w:eastAsia="Times New Roman" w:hAnsi="Calibri" w:cs="Times New Roman"/>
      <w:lang w:val="id-ID"/>
    </w:rPr>
  </w:style>
  <w:style w:type="character" w:customStyle="1" w:styleId="ListParagraphChar">
    <w:name w:val="List Paragraph Char"/>
    <w:basedOn w:val="DefaultParagraphFont"/>
    <w:link w:val="ListParagraph"/>
    <w:uiPriority w:val="34"/>
    <w:locked/>
    <w:rsid w:val="001B4EFC"/>
    <w:rPr>
      <w:rFonts w:ascii="Calibri" w:eastAsia="Times New Roman" w:hAnsi="Calibri" w:cs="Times New Roman"/>
      <w:lang w:val="id-ID"/>
    </w:rPr>
  </w:style>
  <w:style w:type="table" w:customStyle="1" w:styleId="TableGrid1">
    <w:name w:val="Table Grid1"/>
    <w:basedOn w:val="TableNormal"/>
    <w:next w:val="TableGrid"/>
    <w:uiPriority w:val="59"/>
    <w:rsid w:val="001B4EF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B4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0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26"/>
    <w:rPr>
      <w:rFonts w:ascii="Segoe UI" w:hAnsi="Segoe UI" w:cs="Segoe UI"/>
      <w:sz w:val="18"/>
      <w:szCs w:val="18"/>
    </w:rPr>
  </w:style>
  <w:style w:type="paragraph" w:styleId="Header">
    <w:name w:val="header"/>
    <w:basedOn w:val="Normal"/>
    <w:link w:val="HeaderChar"/>
    <w:uiPriority w:val="99"/>
    <w:unhideWhenUsed/>
    <w:rsid w:val="004D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3B"/>
  </w:style>
  <w:style w:type="paragraph" w:styleId="Footer">
    <w:name w:val="footer"/>
    <w:basedOn w:val="Normal"/>
    <w:link w:val="FooterChar"/>
    <w:uiPriority w:val="99"/>
    <w:unhideWhenUsed/>
    <w:rsid w:val="004D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E13"/>
    <w:rPr>
      <w:color w:val="0563C1" w:themeColor="hyperlink"/>
      <w:u w:val="single"/>
    </w:rPr>
  </w:style>
  <w:style w:type="paragraph" w:styleId="BodyText">
    <w:name w:val="Body Text"/>
    <w:basedOn w:val="Normal"/>
    <w:link w:val="BodyTextChar"/>
    <w:uiPriority w:val="99"/>
    <w:rsid w:val="00EE6E13"/>
    <w:pPr>
      <w:widowControl w:val="0"/>
      <w:autoSpaceDE w:val="0"/>
      <w:autoSpaceDN w:val="0"/>
      <w:adjustRightInd w:val="0"/>
      <w:spacing w:after="0" w:line="240" w:lineRule="auto"/>
      <w:ind w:right="19"/>
      <w:jc w:val="both"/>
    </w:pPr>
    <w:rPr>
      <w:rFonts w:ascii="Arial" w:eastAsia="Times New Roman" w:hAnsi="Arial" w:cs="Arial"/>
    </w:rPr>
  </w:style>
  <w:style w:type="character" w:customStyle="1" w:styleId="BodyTextChar">
    <w:name w:val="Body Text Char"/>
    <w:basedOn w:val="DefaultParagraphFont"/>
    <w:link w:val="BodyText"/>
    <w:uiPriority w:val="99"/>
    <w:rsid w:val="00EE6E13"/>
    <w:rPr>
      <w:rFonts w:ascii="Arial" w:eastAsia="Times New Roman" w:hAnsi="Arial" w:cs="Arial"/>
    </w:rPr>
  </w:style>
  <w:style w:type="paragraph" w:styleId="ListParagraph">
    <w:name w:val="List Paragraph"/>
    <w:basedOn w:val="Normal"/>
    <w:link w:val="ListParagraphChar"/>
    <w:uiPriority w:val="34"/>
    <w:qFormat/>
    <w:rsid w:val="001B4EFC"/>
    <w:pPr>
      <w:spacing w:after="200" w:line="276" w:lineRule="auto"/>
      <w:ind w:left="720"/>
      <w:contextualSpacing/>
    </w:pPr>
    <w:rPr>
      <w:rFonts w:ascii="Calibri" w:eastAsia="Times New Roman" w:hAnsi="Calibri" w:cs="Times New Roman"/>
      <w:lang w:val="id-ID"/>
    </w:rPr>
  </w:style>
  <w:style w:type="character" w:customStyle="1" w:styleId="ListParagraphChar">
    <w:name w:val="List Paragraph Char"/>
    <w:basedOn w:val="DefaultParagraphFont"/>
    <w:link w:val="ListParagraph"/>
    <w:uiPriority w:val="34"/>
    <w:locked/>
    <w:rsid w:val="001B4EFC"/>
    <w:rPr>
      <w:rFonts w:ascii="Calibri" w:eastAsia="Times New Roman" w:hAnsi="Calibri" w:cs="Times New Roman"/>
      <w:lang w:val="id-ID"/>
    </w:rPr>
  </w:style>
  <w:style w:type="table" w:customStyle="1" w:styleId="TableGrid1">
    <w:name w:val="Table Grid1"/>
    <w:basedOn w:val="TableNormal"/>
    <w:next w:val="TableGrid"/>
    <w:uiPriority w:val="59"/>
    <w:rsid w:val="001B4EF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B4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0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26"/>
    <w:rPr>
      <w:rFonts w:ascii="Segoe UI" w:hAnsi="Segoe UI" w:cs="Segoe UI"/>
      <w:sz w:val="18"/>
      <w:szCs w:val="18"/>
    </w:rPr>
  </w:style>
  <w:style w:type="paragraph" w:styleId="Header">
    <w:name w:val="header"/>
    <w:basedOn w:val="Normal"/>
    <w:link w:val="HeaderChar"/>
    <w:uiPriority w:val="99"/>
    <w:unhideWhenUsed/>
    <w:rsid w:val="004D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3B"/>
  </w:style>
  <w:style w:type="paragraph" w:styleId="Footer">
    <w:name w:val="footer"/>
    <w:basedOn w:val="Normal"/>
    <w:link w:val="FooterChar"/>
    <w:uiPriority w:val="99"/>
    <w:unhideWhenUsed/>
    <w:rsid w:val="004D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har13@mhs.feb.unmul.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dra_kurniawan07@yahoo.co.id" TargetMode="External"/><Relationship Id="rId4" Type="http://schemas.openxmlformats.org/officeDocument/2006/relationships/webSettings" Target="webSettings.xml"/><Relationship Id="rId9" Type="http://schemas.openxmlformats.org/officeDocument/2006/relationships/hyperlink" Target="mailto:yunus.tete.konde.@feb.unmu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 Ramadhani</dc:creator>
  <cp:lastModifiedBy>USER</cp:lastModifiedBy>
  <cp:revision>2</cp:revision>
  <cp:lastPrinted>2019-02-01T03:17:00Z</cp:lastPrinted>
  <dcterms:created xsi:type="dcterms:W3CDTF">2019-04-29T02:14:00Z</dcterms:created>
  <dcterms:modified xsi:type="dcterms:W3CDTF">2019-04-29T02:14:00Z</dcterms:modified>
</cp:coreProperties>
</file>