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CE" w:rsidRDefault="00F007CE" w:rsidP="00F007CE">
      <w:pPr>
        <w:jc w:val="center"/>
        <w:rPr>
          <w:rFonts w:ascii="Arial" w:hAnsi="Arial" w:cs="Arial"/>
          <w:b/>
        </w:rPr>
      </w:pPr>
      <w:r>
        <w:rPr>
          <w:rFonts w:ascii="Arial" w:hAnsi="Arial" w:cs="Arial"/>
          <w:b/>
        </w:rPr>
        <w:t xml:space="preserve">PENGARUH PERPUTARAN KAS, PERPUTARAN PIUTANG, DAN PERPUTARAN PERSEDIAAN PADA PROFITABILITAS PADA PERUSAHAAN </w:t>
      </w:r>
      <w:r>
        <w:rPr>
          <w:rFonts w:ascii="Arial" w:hAnsi="Arial" w:cs="Arial"/>
          <w:b/>
          <w:i/>
        </w:rPr>
        <w:t xml:space="preserve">FOOD AND BEVERAGES </w:t>
      </w:r>
      <w:r>
        <w:rPr>
          <w:rFonts w:ascii="Arial" w:hAnsi="Arial" w:cs="Arial"/>
          <w:b/>
        </w:rPr>
        <w:t>YANG TERDAFTAR DI BURSA EFEK INDONESIA</w:t>
      </w:r>
    </w:p>
    <w:p w:rsidR="00F007CE" w:rsidRDefault="00F007CE" w:rsidP="00F007CE">
      <w:pPr>
        <w:jc w:val="center"/>
        <w:rPr>
          <w:rFonts w:ascii="Arial" w:hAnsi="Arial" w:cs="Arial"/>
          <w:b/>
        </w:rPr>
      </w:pPr>
      <w:r>
        <w:rPr>
          <w:rFonts w:ascii="Arial" w:hAnsi="Arial" w:cs="Arial"/>
          <w:b/>
        </w:rPr>
        <w:t>Andi Nur Auliah</w:t>
      </w:r>
    </w:p>
    <w:p w:rsidR="00F007CE" w:rsidRDefault="00F007CE" w:rsidP="00F007CE">
      <w:pPr>
        <w:spacing w:after="0"/>
        <w:jc w:val="center"/>
        <w:rPr>
          <w:rFonts w:ascii="Arial" w:hAnsi="Arial" w:cs="Arial"/>
          <w:b/>
        </w:rPr>
      </w:pPr>
      <w:r>
        <w:rPr>
          <w:rFonts w:ascii="Arial" w:hAnsi="Arial" w:cs="Arial"/>
          <w:b/>
        </w:rPr>
        <w:t xml:space="preserve">Fakutas Ekonomi dan Bisnis </w:t>
      </w:r>
    </w:p>
    <w:p w:rsidR="00F007CE" w:rsidRPr="00F007CE" w:rsidRDefault="00F007CE" w:rsidP="00F007CE">
      <w:pPr>
        <w:spacing w:after="0"/>
        <w:jc w:val="center"/>
        <w:rPr>
          <w:rFonts w:ascii="Arial" w:hAnsi="Arial" w:cs="Arial"/>
          <w:b/>
          <w:u w:val="single"/>
        </w:rPr>
      </w:pPr>
      <w:r>
        <w:rPr>
          <w:rFonts w:ascii="Arial" w:hAnsi="Arial" w:cs="Arial"/>
          <w:b/>
        </w:rPr>
        <w:t>Universitas Mulawarman</w:t>
      </w:r>
    </w:p>
    <w:p w:rsidR="00F007CE" w:rsidRDefault="00F007CE" w:rsidP="00F007CE">
      <w:pPr>
        <w:spacing w:after="0" w:line="480" w:lineRule="auto"/>
        <w:jc w:val="center"/>
        <w:rPr>
          <w:rFonts w:ascii="Arial" w:hAnsi="Arial" w:cs="Arial"/>
          <w:b/>
          <w:color w:val="000000" w:themeColor="text1"/>
        </w:rPr>
      </w:pPr>
      <w:r w:rsidRPr="00F007CE">
        <w:rPr>
          <w:rFonts w:ascii="Arial" w:hAnsi="Arial" w:cs="Arial"/>
          <w:b/>
          <w:color w:val="000000" w:themeColor="text1"/>
        </w:rPr>
        <w:fldChar w:fldCharType="begin"/>
      </w:r>
      <w:r w:rsidRPr="00F007CE">
        <w:rPr>
          <w:rFonts w:ascii="Arial" w:hAnsi="Arial" w:cs="Arial"/>
          <w:b/>
          <w:color w:val="000000" w:themeColor="text1"/>
        </w:rPr>
        <w:instrText xml:space="preserve"> HYPERLINK "mailto:andinuraulia594@gmail.com" </w:instrText>
      </w:r>
      <w:r w:rsidRPr="00F007CE">
        <w:rPr>
          <w:rFonts w:ascii="Arial" w:hAnsi="Arial" w:cs="Arial"/>
          <w:b/>
          <w:color w:val="000000" w:themeColor="text1"/>
        </w:rPr>
        <w:fldChar w:fldCharType="separate"/>
      </w:r>
      <w:r w:rsidRPr="00F007CE">
        <w:rPr>
          <w:rStyle w:val="Hyperlink"/>
          <w:rFonts w:ascii="Arial" w:hAnsi="Arial" w:cs="Arial"/>
          <w:b/>
          <w:color w:val="000000" w:themeColor="text1"/>
          <w:u w:val="none"/>
        </w:rPr>
        <w:t>andinuraulia594@gmail.com</w:t>
      </w:r>
      <w:r w:rsidRPr="00F007CE">
        <w:rPr>
          <w:rFonts w:ascii="Arial" w:hAnsi="Arial" w:cs="Arial"/>
          <w:b/>
          <w:color w:val="000000" w:themeColor="text1"/>
        </w:rPr>
        <w:fldChar w:fldCharType="end"/>
      </w:r>
    </w:p>
    <w:p w:rsidR="00F007CE" w:rsidRPr="00F007CE" w:rsidRDefault="00F007CE" w:rsidP="00F007CE">
      <w:pPr>
        <w:pStyle w:val="NormalWeb"/>
        <w:shd w:val="clear" w:color="auto" w:fill="FFFFFF"/>
        <w:spacing w:before="0" w:beforeAutospacing="0" w:after="0" w:afterAutospacing="0" w:line="330" w:lineRule="atLeast"/>
        <w:ind w:left="1440" w:hanging="1440"/>
        <w:jc w:val="center"/>
        <w:rPr>
          <w:rFonts w:ascii="Arial" w:hAnsi="Arial" w:cs="Arial"/>
          <w:b/>
          <w:i/>
          <w:sz w:val="22"/>
          <w:szCs w:val="22"/>
          <w:lang w:val="en-US"/>
        </w:rPr>
      </w:pPr>
      <w:r w:rsidRPr="00F007CE">
        <w:rPr>
          <w:rFonts w:ascii="Arial" w:hAnsi="Arial" w:cs="Arial"/>
          <w:b/>
          <w:i/>
          <w:sz w:val="22"/>
          <w:szCs w:val="22"/>
          <w:lang w:val="en-US"/>
        </w:rPr>
        <w:t>ABSTRACT</w:t>
      </w:r>
    </w:p>
    <w:p w:rsidR="00F007CE" w:rsidRPr="00F007CE" w:rsidRDefault="00F007CE" w:rsidP="00DB5622">
      <w:pPr>
        <w:pStyle w:val="NormalWeb"/>
        <w:shd w:val="clear" w:color="auto" w:fill="FFFFFF"/>
        <w:spacing w:before="0" w:beforeAutospacing="0" w:after="0" w:afterAutospacing="0" w:line="276" w:lineRule="auto"/>
        <w:ind w:firstLine="720"/>
        <w:jc w:val="both"/>
        <w:rPr>
          <w:rFonts w:ascii="Arial" w:hAnsi="Arial" w:cs="Arial"/>
          <w:i/>
          <w:sz w:val="22"/>
          <w:szCs w:val="22"/>
          <w:lang w:val="en-US"/>
        </w:rPr>
      </w:pPr>
      <w:r w:rsidRPr="00F007CE">
        <w:rPr>
          <w:rFonts w:ascii="Arial" w:hAnsi="Arial" w:cs="Arial"/>
          <w:i/>
          <w:sz w:val="22"/>
          <w:szCs w:val="22"/>
          <w:lang w:val="en-US"/>
        </w:rPr>
        <w:t xml:space="preserve">This study aims to determine and analyze the effect of cash turnover, receivable turnover, and inventory turnover on probability in the food and beverages company listed in Indonesia Stock Exchange. The cash turnover, receivable turnover, and inventory turnover are the independent variables. Meanwhile, the profitability is the dependent variable.  </w:t>
      </w:r>
    </w:p>
    <w:p w:rsidR="00DB5622" w:rsidRPr="00DB5622" w:rsidRDefault="00F007CE" w:rsidP="00DB5622">
      <w:pPr>
        <w:pStyle w:val="NormalWeb"/>
        <w:shd w:val="clear" w:color="auto" w:fill="FFFFFF"/>
        <w:spacing w:before="0" w:beforeAutospacing="0" w:after="0" w:afterAutospacing="0" w:line="276" w:lineRule="auto"/>
        <w:ind w:firstLine="720"/>
        <w:jc w:val="both"/>
        <w:rPr>
          <w:rFonts w:ascii="Arial" w:hAnsi="Arial" w:cs="Arial"/>
          <w:bCs/>
          <w:i/>
          <w:sz w:val="22"/>
          <w:szCs w:val="22"/>
        </w:rPr>
      </w:pPr>
      <w:r w:rsidRPr="00F007CE">
        <w:rPr>
          <w:rFonts w:ascii="Arial" w:hAnsi="Arial" w:cs="Arial"/>
          <w:i/>
          <w:sz w:val="22"/>
          <w:szCs w:val="22"/>
          <w:lang w:val="en-US"/>
        </w:rPr>
        <w:t>The data used in this study is quantitative data.</w:t>
      </w:r>
      <w:r w:rsidRPr="00F007CE">
        <w:rPr>
          <w:rFonts w:ascii="Arial" w:hAnsi="Arial" w:cs="Arial"/>
          <w:bCs/>
          <w:i/>
          <w:sz w:val="22"/>
          <w:szCs w:val="22"/>
          <w:lang w:val="en-SG"/>
        </w:rPr>
        <w:t xml:space="preserve"> Data used in this study </w:t>
      </w:r>
      <w:proofErr w:type="spellStart"/>
      <w:r w:rsidRPr="00F007CE">
        <w:rPr>
          <w:rFonts w:ascii="Arial" w:hAnsi="Arial" w:cs="Arial"/>
          <w:bCs/>
          <w:i/>
          <w:sz w:val="22"/>
          <w:szCs w:val="22"/>
          <w:lang w:val="en-SG"/>
        </w:rPr>
        <w:t>werw</w:t>
      </w:r>
      <w:proofErr w:type="spellEnd"/>
      <w:r w:rsidRPr="00F007CE">
        <w:rPr>
          <w:rFonts w:ascii="Arial" w:hAnsi="Arial" w:cs="Arial"/>
          <w:bCs/>
          <w:i/>
          <w:sz w:val="22"/>
          <w:szCs w:val="22"/>
          <w:lang w:val="en-SG"/>
        </w:rPr>
        <w:t xml:space="preserve"> secondary data from financial statements in Indonesia Stock Exchange on the year 2011-1015 </w:t>
      </w:r>
      <w:proofErr w:type="gramStart"/>
      <w:r w:rsidRPr="00F007CE">
        <w:rPr>
          <w:rFonts w:ascii="Arial" w:hAnsi="Arial" w:cs="Arial"/>
          <w:bCs/>
          <w:i/>
          <w:sz w:val="22"/>
          <w:szCs w:val="22"/>
          <w:lang w:val="en-SG"/>
        </w:rPr>
        <w:t>of  Food</w:t>
      </w:r>
      <w:proofErr w:type="gramEnd"/>
      <w:r w:rsidRPr="00F007CE">
        <w:rPr>
          <w:rFonts w:ascii="Arial" w:hAnsi="Arial" w:cs="Arial"/>
          <w:bCs/>
          <w:i/>
          <w:sz w:val="22"/>
          <w:szCs w:val="22"/>
          <w:lang w:val="en-SG"/>
        </w:rPr>
        <w:t xml:space="preserve"> and Beverage company. The analysis method used is multiple linear regression, F test, and t test.</w:t>
      </w:r>
    </w:p>
    <w:p w:rsidR="00F007CE" w:rsidRPr="00F007CE" w:rsidRDefault="00F007CE" w:rsidP="00DB5622">
      <w:pPr>
        <w:pStyle w:val="NormalWeb"/>
        <w:shd w:val="clear" w:color="auto" w:fill="FFFFFF"/>
        <w:spacing w:before="0" w:beforeAutospacing="0" w:after="0" w:afterAutospacing="0" w:line="276" w:lineRule="auto"/>
        <w:ind w:firstLine="720"/>
        <w:jc w:val="both"/>
        <w:rPr>
          <w:rFonts w:ascii="Arial" w:hAnsi="Arial" w:cs="Arial"/>
          <w:bCs/>
          <w:i/>
          <w:sz w:val="22"/>
          <w:szCs w:val="22"/>
          <w:lang w:val="en-SG"/>
        </w:rPr>
      </w:pPr>
      <w:r w:rsidRPr="00F007CE">
        <w:rPr>
          <w:rFonts w:ascii="Arial" w:hAnsi="Arial" w:cs="Arial"/>
          <w:bCs/>
          <w:i/>
          <w:sz w:val="22"/>
          <w:szCs w:val="22"/>
          <w:lang w:val="en-SG"/>
        </w:rPr>
        <w:t>The result of this research shows that significantly inventory turnover has influence to the profitability whereas the account cash turnover and receivable turnover do not have any influence to the profitability. The value of adjusted R square is 0,165 which shows that 16</w:t>
      </w:r>
      <w:proofErr w:type="gramStart"/>
      <w:r w:rsidRPr="00F007CE">
        <w:rPr>
          <w:rFonts w:ascii="Arial" w:hAnsi="Arial" w:cs="Arial"/>
          <w:bCs/>
          <w:i/>
          <w:sz w:val="22"/>
          <w:szCs w:val="22"/>
          <w:lang w:val="en-SG"/>
        </w:rPr>
        <w:t>,5</w:t>
      </w:r>
      <w:proofErr w:type="gramEnd"/>
      <w:r w:rsidRPr="00F007CE">
        <w:rPr>
          <w:rFonts w:ascii="Arial" w:hAnsi="Arial" w:cs="Arial"/>
          <w:bCs/>
          <w:i/>
          <w:sz w:val="22"/>
          <w:szCs w:val="22"/>
          <w:lang w:val="en-SG"/>
        </w:rPr>
        <w:t xml:space="preserve">% of profitability variables (ROA) can be explained by the independent variables </w:t>
      </w:r>
      <w:proofErr w:type="spellStart"/>
      <w:r w:rsidRPr="00F007CE">
        <w:rPr>
          <w:rFonts w:ascii="Arial" w:hAnsi="Arial" w:cs="Arial"/>
          <w:bCs/>
          <w:i/>
          <w:sz w:val="22"/>
          <w:szCs w:val="22"/>
          <w:lang w:val="en-SG"/>
        </w:rPr>
        <w:t>i.e</w:t>
      </w:r>
      <w:proofErr w:type="spellEnd"/>
      <w:r w:rsidRPr="00F007CE">
        <w:rPr>
          <w:rFonts w:ascii="Arial" w:hAnsi="Arial" w:cs="Arial"/>
          <w:bCs/>
          <w:i/>
          <w:sz w:val="22"/>
          <w:szCs w:val="22"/>
          <w:lang w:val="en-SG"/>
        </w:rPr>
        <w:t xml:space="preserve"> : cash turnover, receivable turnover, and inventory turnover whereas the remaining is explained by the other variables outside this research. </w:t>
      </w:r>
    </w:p>
    <w:p w:rsidR="00F007CE" w:rsidRPr="00F007CE" w:rsidRDefault="00F007CE" w:rsidP="00F007CE">
      <w:pPr>
        <w:spacing w:after="0" w:line="480" w:lineRule="auto"/>
        <w:jc w:val="center"/>
        <w:rPr>
          <w:rFonts w:ascii="Arial" w:hAnsi="Arial" w:cs="Arial"/>
          <w:b/>
          <w:color w:val="000000" w:themeColor="text1"/>
        </w:rPr>
      </w:pPr>
    </w:p>
    <w:p w:rsidR="00F007CE" w:rsidRDefault="00F007CE" w:rsidP="00DB5622">
      <w:pPr>
        <w:pStyle w:val="NormalWeb"/>
        <w:shd w:val="clear" w:color="auto" w:fill="FFFFFF"/>
        <w:tabs>
          <w:tab w:val="left" w:pos="2410"/>
        </w:tabs>
        <w:spacing w:before="0" w:beforeAutospacing="0" w:after="300" w:afterAutospacing="0" w:line="276" w:lineRule="auto"/>
        <w:ind w:left="2410" w:hanging="1690"/>
        <w:jc w:val="both"/>
        <w:rPr>
          <w:rFonts w:ascii="Arial" w:hAnsi="Arial" w:cs="Arial"/>
          <w:b/>
          <w:i/>
          <w:sz w:val="22"/>
          <w:szCs w:val="22"/>
        </w:rPr>
      </w:pPr>
      <w:proofErr w:type="gramStart"/>
      <w:r w:rsidRPr="00F706B1">
        <w:rPr>
          <w:rFonts w:ascii="Arial" w:hAnsi="Arial" w:cs="Arial"/>
          <w:b/>
          <w:sz w:val="22"/>
          <w:szCs w:val="22"/>
          <w:lang w:val="en-US"/>
        </w:rPr>
        <w:t>Keywords :</w:t>
      </w:r>
      <w:proofErr w:type="gramEnd"/>
      <w:r>
        <w:rPr>
          <w:rFonts w:ascii="Arial" w:hAnsi="Arial" w:cs="Arial"/>
          <w:b/>
          <w:sz w:val="22"/>
          <w:szCs w:val="22"/>
        </w:rPr>
        <w:t xml:space="preserve"> </w:t>
      </w:r>
      <w:r w:rsidR="00DB5622">
        <w:rPr>
          <w:rFonts w:ascii="Arial" w:hAnsi="Arial" w:cs="Arial"/>
          <w:b/>
          <w:sz w:val="22"/>
          <w:szCs w:val="22"/>
        </w:rPr>
        <w:t xml:space="preserve"> </w:t>
      </w:r>
      <w:r>
        <w:rPr>
          <w:rFonts w:ascii="Arial" w:hAnsi="Arial" w:cs="Arial"/>
          <w:b/>
          <w:i/>
          <w:sz w:val="22"/>
          <w:szCs w:val="22"/>
          <w:lang w:val="en-US"/>
        </w:rPr>
        <w:t xml:space="preserve">Cash Turnover, Receivable Turnover, Inventory </w:t>
      </w:r>
      <w:r>
        <w:rPr>
          <w:rFonts w:ascii="Arial" w:hAnsi="Arial" w:cs="Arial"/>
          <w:b/>
          <w:i/>
          <w:sz w:val="22"/>
          <w:szCs w:val="22"/>
        </w:rPr>
        <w:t xml:space="preserve">  </w:t>
      </w:r>
      <w:r>
        <w:rPr>
          <w:rFonts w:ascii="Arial" w:hAnsi="Arial" w:cs="Arial"/>
          <w:b/>
          <w:i/>
          <w:sz w:val="22"/>
          <w:szCs w:val="22"/>
          <w:lang w:val="en-US"/>
        </w:rPr>
        <w:t>Turnover,   Profitability</w:t>
      </w:r>
    </w:p>
    <w:p w:rsidR="00DB5622" w:rsidRDefault="00DB5622" w:rsidP="00DB5622">
      <w:pPr>
        <w:pStyle w:val="NormalWeb"/>
        <w:shd w:val="clear" w:color="auto" w:fill="FFFFFF"/>
        <w:spacing w:before="0" w:beforeAutospacing="0" w:after="300" w:afterAutospacing="0" w:line="330" w:lineRule="atLeast"/>
        <w:jc w:val="center"/>
        <w:rPr>
          <w:rFonts w:ascii="Arial" w:hAnsi="Arial" w:cs="Arial"/>
          <w:b/>
          <w:sz w:val="22"/>
          <w:szCs w:val="22"/>
        </w:rPr>
      </w:pPr>
      <w:r w:rsidRPr="00DB5622">
        <w:rPr>
          <w:rFonts w:ascii="Arial" w:hAnsi="Arial" w:cs="Arial"/>
          <w:b/>
          <w:sz w:val="22"/>
          <w:szCs w:val="22"/>
          <w:lang w:val="en-US"/>
        </w:rPr>
        <w:t>A</w:t>
      </w:r>
      <w:r w:rsidRPr="00DB5622">
        <w:rPr>
          <w:rFonts w:ascii="Arial" w:hAnsi="Arial" w:cs="Arial"/>
          <w:b/>
          <w:sz w:val="22"/>
          <w:szCs w:val="22"/>
        </w:rPr>
        <w:t>bstrak</w:t>
      </w:r>
    </w:p>
    <w:p w:rsidR="00DB5622" w:rsidRPr="00DB5622" w:rsidRDefault="00DB5622" w:rsidP="00DB5622">
      <w:pPr>
        <w:pStyle w:val="NormalWeb"/>
        <w:shd w:val="clear" w:color="auto" w:fill="FFFFFF"/>
        <w:spacing w:before="0" w:beforeAutospacing="0" w:after="0" w:afterAutospacing="0" w:line="276" w:lineRule="auto"/>
        <w:ind w:firstLine="720"/>
        <w:jc w:val="both"/>
        <w:rPr>
          <w:rFonts w:ascii="Arial" w:hAnsi="Arial" w:cs="Arial"/>
          <w:sz w:val="22"/>
          <w:szCs w:val="22"/>
        </w:rPr>
      </w:pPr>
      <w:proofErr w:type="spellStart"/>
      <w:proofErr w:type="gramStart"/>
      <w:r>
        <w:rPr>
          <w:rFonts w:ascii="Arial" w:hAnsi="Arial" w:cs="Arial"/>
          <w:sz w:val="22"/>
          <w:szCs w:val="22"/>
          <w:lang w:val="en-US"/>
        </w:rPr>
        <w:t>Penelitian</w:t>
      </w:r>
      <w:proofErr w:type="spellEnd"/>
      <w:r>
        <w:rPr>
          <w:rFonts w:ascii="Arial" w:hAnsi="Arial" w:cs="Arial"/>
          <w:sz w:val="22"/>
          <w:szCs w:val="22"/>
        </w:rPr>
        <w:t xml:space="preserve"> </w:t>
      </w:r>
      <w:proofErr w:type="spellStart"/>
      <w:r>
        <w:rPr>
          <w:rFonts w:ascii="Arial" w:hAnsi="Arial" w:cs="Arial"/>
          <w:sz w:val="22"/>
          <w:szCs w:val="22"/>
          <w:lang w:val="en-US"/>
        </w:rPr>
        <w:t>ini</w:t>
      </w:r>
      <w:proofErr w:type="spellEnd"/>
      <w:r>
        <w:rPr>
          <w:rFonts w:ascii="Arial" w:hAnsi="Arial" w:cs="Arial"/>
          <w:sz w:val="22"/>
          <w:szCs w:val="22"/>
        </w:rPr>
        <w:t xml:space="preserve"> </w:t>
      </w:r>
      <w:proofErr w:type="spellStart"/>
      <w:r>
        <w:rPr>
          <w:rFonts w:ascii="Arial" w:hAnsi="Arial" w:cs="Arial"/>
          <w:sz w:val="22"/>
          <w:szCs w:val="22"/>
          <w:lang w:val="en-US"/>
        </w:rPr>
        <w:t>bertujuan</w:t>
      </w:r>
      <w:proofErr w:type="spellEnd"/>
      <w:r>
        <w:rPr>
          <w:rFonts w:ascii="Arial" w:hAnsi="Arial" w:cs="Arial"/>
          <w:sz w:val="22"/>
          <w:szCs w:val="22"/>
        </w:rPr>
        <w:t xml:space="preserve"> </w:t>
      </w:r>
      <w:proofErr w:type="spellStart"/>
      <w:r>
        <w:rPr>
          <w:rFonts w:ascii="Arial" w:hAnsi="Arial" w:cs="Arial"/>
          <w:sz w:val="22"/>
          <w:szCs w:val="22"/>
          <w:lang w:val="en-US"/>
        </w:rPr>
        <w:t>untuk</w:t>
      </w:r>
      <w:proofErr w:type="spellEnd"/>
      <w:r>
        <w:rPr>
          <w:rFonts w:ascii="Arial" w:hAnsi="Arial" w:cs="Arial"/>
          <w:sz w:val="22"/>
          <w:szCs w:val="22"/>
        </w:rPr>
        <w:t xml:space="preserve"> </w:t>
      </w:r>
      <w:proofErr w:type="spellStart"/>
      <w:r>
        <w:rPr>
          <w:rFonts w:ascii="Arial" w:hAnsi="Arial" w:cs="Arial"/>
          <w:sz w:val="22"/>
          <w:szCs w:val="22"/>
          <w:lang w:val="en-US"/>
        </w:rPr>
        <w:t>mengetahui</w:t>
      </w:r>
      <w:proofErr w:type="spellEnd"/>
      <w:r>
        <w:rPr>
          <w:rFonts w:ascii="Arial" w:hAnsi="Arial" w:cs="Arial"/>
          <w:sz w:val="22"/>
          <w:szCs w:val="22"/>
        </w:rPr>
        <w:t xml:space="preserve"> </w:t>
      </w:r>
      <w:proofErr w:type="spellStart"/>
      <w:r>
        <w:rPr>
          <w:rFonts w:ascii="Arial" w:hAnsi="Arial" w:cs="Arial"/>
          <w:sz w:val="22"/>
          <w:szCs w:val="22"/>
          <w:lang w:val="en-US"/>
        </w:rPr>
        <w:t>dan</w:t>
      </w:r>
      <w:proofErr w:type="spellEnd"/>
      <w:r>
        <w:rPr>
          <w:rFonts w:ascii="Arial" w:hAnsi="Arial" w:cs="Arial"/>
          <w:sz w:val="22"/>
          <w:szCs w:val="22"/>
        </w:rPr>
        <w:t xml:space="preserve"> </w:t>
      </w:r>
      <w:proofErr w:type="spellStart"/>
      <w:r>
        <w:rPr>
          <w:rFonts w:ascii="Arial" w:hAnsi="Arial" w:cs="Arial"/>
          <w:sz w:val="22"/>
          <w:szCs w:val="22"/>
          <w:lang w:val="en-US"/>
        </w:rPr>
        <w:t>menganalisa</w:t>
      </w:r>
      <w:proofErr w:type="spellEnd"/>
      <w:r>
        <w:rPr>
          <w:rFonts w:ascii="Arial" w:hAnsi="Arial" w:cs="Arial"/>
          <w:sz w:val="22"/>
          <w:szCs w:val="22"/>
        </w:rPr>
        <w:t xml:space="preserve"> </w:t>
      </w:r>
      <w:proofErr w:type="spellStart"/>
      <w:r>
        <w:rPr>
          <w:rFonts w:ascii="Arial" w:hAnsi="Arial" w:cs="Arial"/>
          <w:sz w:val="22"/>
          <w:szCs w:val="22"/>
          <w:lang w:val="en-US"/>
        </w:rPr>
        <w:t>pengaruh</w:t>
      </w:r>
      <w:proofErr w:type="spellEnd"/>
      <w:r>
        <w:rPr>
          <w:rFonts w:ascii="Arial" w:hAnsi="Arial" w:cs="Arial"/>
          <w:sz w:val="22"/>
          <w:szCs w:val="22"/>
        </w:rPr>
        <w:t xml:space="preserve"> </w:t>
      </w:r>
      <w:proofErr w:type="spellStart"/>
      <w:r>
        <w:rPr>
          <w:rFonts w:ascii="Arial" w:hAnsi="Arial" w:cs="Arial"/>
          <w:sz w:val="22"/>
          <w:szCs w:val="22"/>
          <w:lang w:val="en-US"/>
        </w:rPr>
        <w:t>perputaran</w:t>
      </w:r>
      <w:proofErr w:type="spellEnd"/>
      <w:r>
        <w:rPr>
          <w:rFonts w:ascii="Arial" w:hAnsi="Arial" w:cs="Arial"/>
          <w:sz w:val="22"/>
          <w:szCs w:val="22"/>
        </w:rPr>
        <w:t xml:space="preserve"> </w:t>
      </w:r>
      <w:proofErr w:type="spellStart"/>
      <w:r>
        <w:rPr>
          <w:rFonts w:ascii="Arial" w:hAnsi="Arial" w:cs="Arial"/>
          <w:sz w:val="22"/>
          <w:szCs w:val="22"/>
          <w:lang w:val="en-US"/>
        </w:rPr>
        <w:t>kas</w:t>
      </w:r>
      <w:proofErr w:type="spellEnd"/>
      <w:r>
        <w:rPr>
          <w:rFonts w:ascii="Arial" w:hAnsi="Arial" w:cs="Arial"/>
          <w:sz w:val="22"/>
          <w:szCs w:val="22"/>
          <w:lang w:val="en-US"/>
        </w:rPr>
        <w:t xml:space="preserve">, </w:t>
      </w:r>
      <w:proofErr w:type="spellStart"/>
      <w:r>
        <w:rPr>
          <w:rFonts w:ascii="Arial" w:hAnsi="Arial" w:cs="Arial"/>
          <w:sz w:val="22"/>
          <w:szCs w:val="22"/>
          <w:lang w:val="en-US"/>
        </w:rPr>
        <w:t>perputaran</w:t>
      </w:r>
      <w:proofErr w:type="spellEnd"/>
      <w:r>
        <w:rPr>
          <w:rFonts w:ascii="Arial" w:hAnsi="Arial" w:cs="Arial"/>
          <w:sz w:val="22"/>
          <w:szCs w:val="22"/>
        </w:rPr>
        <w:t xml:space="preserve"> </w:t>
      </w:r>
      <w:proofErr w:type="spellStart"/>
      <w:r>
        <w:rPr>
          <w:rFonts w:ascii="Arial" w:hAnsi="Arial" w:cs="Arial"/>
          <w:sz w:val="22"/>
          <w:szCs w:val="22"/>
          <w:lang w:val="en-US"/>
        </w:rPr>
        <w:t>piutang</w:t>
      </w:r>
      <w:proofErr w:type="spellEnd"/>
      <w:r>
        <w:rPr>
          <w:rFonts w:ascii="Arial" w:hAnsi="Arial" w:cs="Arial"/>
          <w:sz w:val="22"/>
          <w:szCs w:val="22"/>
          <w:lang w:val="en-US"/>
        </w:rPr>
        <w:t xml:space="preserve">, </w:t>
      </w:r>
      <w:proofErr w:type="spellStart"/>
      <w:r>
        <w:rPr>
          <w:rFonts w:ascii="Arial" w:hAnsi="Arial" w:cs="Arial"/>
          <w:sz w:val="22"/>
          <w:szCs w:val="22"/>
          <w:lang w:val="en-US"/>
        </w:rPr>
        <w:t>dan</w:t>
      </w:r>
      <w:proofErr w:type="spellEnd"/>
      <w:r>
        <w:rPr>
          <w:rFonts w:ascii="Arial" w:hAnsi="Arial" w:cs="Arial"/>
          <w:sz w:val="22"/>
          <w:szCs w:val="22"/>
        </w:rPr>
        <w:t xml:space="preserve"> </w:t>
      </w:r>
      <w:proofErr w:type="spellStart"/>
      <w:r>
        <w:rPr>
          <w:rFonts w:ascii="Arial" w:hAnsi="Arial" w:cs="Arial"/>
          <w:sz w:val="22"/>
          <w:szCs w:val="22"/>
          <w:lang w:val="en-US"/>
        </w:rPr>
        <w:t>perputaran</w:t>
      </w:r>
      <w:proofErr w:type="spellEnd"/>
      <w:r>
        <w:rPr>
          <w:rFonts w:ascii="Arial" w:hAnsi="Arial" w:cs="Arial"/>
          <w:sz w:val="22"/>
          <w:szCs w:val="22"/>
        </w:rPr>
        <w:t xml:space="preserve"> </w:t>
      </w:r>
      <w:proofErr w:type="spellStart"/>
      <w:r>
        <w:rPr>
          <w:rFonts w:ascii="Arial" w:hAnsi="Arial" w:cs="Arial"/>
          <w:sz w:val="22"/>
          <w:szCs w:val="22"/>
          <w:lang w:val="en-US"/>
        </w:rPr>
        <w:t>persediaan</w:t>
      </w:r>
      <w:proofErr w:type="spellEnd"/>
      <w:r>
        <w:rPr>
          <w:rFonts w:ascii="Arial" w:hAnsi="Arial" w:cs="Arial"/>
          <w:sz w:val="22"/>
          <w:szCs w:val="22"/>
        </w:rPr>
        <w:t xml:space="preserve"> </w:t>
      </w:r>
      <w:proofErr w:type="spellStart"/>
      <w:r>
        <w:rPr>
          <w:rFonts w:ascii="Arial" w:hAnsi="Arial" w:cs="Arial"/>
          <w:sz w:val="22"/>
          <w:szCs w:val="22"/>
          <w:lang w:val="en-US"/>
        </w:rPr>
        <w:t>terhadap</w:t>
      </w:r>
      <w:proofErr w:type="spellEnd"/>
      <w:r>
        <w:rPr>
          <w:rFonts w:ascii="Arial" w:hAnsi="Arial" w:cs="Arial"/>
          <w:sz w:val="22"/>
          <w:szCs w:val="22"/>
        </w:rPr>
        <w:t xml:space="preserve"> </w:t>
      </w:r>
      <w:proofErr w:type="spellStart"/>
      <w:r>
        <w:rPr>
          <w:rFonts w:ascii="Arial" w:hAnsi="Arial" w:cs="Arial"/>
          <w:sz w:val="22"/>
          <w:szCs w:val="22"/>
          <w:lang w:val="en-US"/>
        </w:rPr>
        <w:t>profitabilitas</w:t>
      </w:r>
      <w:proofErr w:type="spellEnd"/>
      <w:r>
        <w:rPr>
          <w:rFonts w:ascii="Arial" w:hAnsi="Arial" w:cs="Arial"/>
          <w:sz w:val="22"/>
          <w:szCs w:val="22"/>
        </w:rPr>
        <w:t xml:space="preserve"> </w:t>
      </w:r>
      <w:proofErr w:type="spellStart"/>
      <w:r>
        <w:rPr>
          <w:rFonts w:ascii="Arial" w:hAnsi="Arial" w:cs="Arial"/>
          <w:sz w:val="22"/>
          <w:szCs w:val="22"/>
          <w:lang w:val="en-US"/>
        </w:rPr>
        <w:t>pada</w:t>
      </w:r>
      <w:proofErr w:type="spellEnd"/>
      <w:r>
        <w:rPr>
          <w:rFonts w:ascii="Arial" w:hAnsi="Arial" w:cs="Arial"/>
          <w:sz w:val="22"/>
          <w:szCs w:val="22"/>
        </w:rPr>
        <w:t xml:space="preserve"> </w:t>
      </w:r>
      <w:proofErr w:type="spellStart"/>
      <w:r>
        <w:rPr>
          <w:rFonts w:ascii="Arial" w:hAnsi="Arial" w:cs="Arial"/>
          <w:sz w:val="22"/>
          <w:szCs w:val="22"/>
          <w:lang w:val="en-US"/>
        </w:rPr>
        <w:t>perusahaan</w:t>
      </w:r>
      <w:proofErr w:type="spellEnd"/>
      <w:r>
        <w:rPr>
          <w:rFonts w:ascii="Arial" w:hAnsi="Arial" w:cs="Arial"/>
          <w:sz w:val="22"/>
          <w:szCs w:val="22"/>
        </w:rPr>
        <w:t xml:space="preserve"> </w:t>
      </w:r>
      <w:r>
        <w:rPr>
          <w:rFonts w:ascii="Arial" w:hAnsi="Arial" w:cs="Arial"/>
          <w:i/>
          <w:sz w:val="22"/>
          <w:szCs w:val="22"/>
          <w:lang w:val="en-US"/>
        </w:rPr>
        <w:t xml:space="preserve">Food and Beverages </w:t>
      </w:r>
      <w:r>
        <w:rPr>
          <w:rFonts w:ascii="Arial" w:hAnsi="Arial" w:cs="Arial"/>
          <w:sz w:val="22"/>
          <w:szCs w:val="22"/>
          <w:lang w:val="en-US"/>
        </w:rPr>
        <w:t xml:space="preserve">yang </w:t>
      </w:r>
      <w:proofErr w:type="spellStart"/>
      <w:r>
        <w:rPr>
          <w:rFonts w:ascii="Arial" w:hAnsi="Arial" w:cs="Arial"/>
          <w:sz w:val="22"/>
          <w:szCs w:val="22"/>
          <w:lang w:val="en-US"/>
        </w:rPr>
        <w:t>terdaftar</w:t>
      </w:r>
      <w:proofErr w:type="spellEnd"/>
      <w:r>
        <w:rPr>
          <w:rFonts w:ascii="Arial" w:hAnsi="Arial" w:cs="Arial"/>
          <w:sz w:val="22"/>
          <w:szCs w:val="22"/>
          <w:lang w:val="en-US"/>
        </w:rPr>
        <w:t xml:space="preserve"> </w:t>
      </w:r>
      <w:proofErr w:type="spellStart"/>
      <w:r>
        <w:rPr>
          <w:rFonts w:ascii="Arial" w:hAnsi="Arial" w:cs="Arial"/>
          <w:sz w:val="22"/>
          <w:szCs w:val="22"/>
          <w:lang w:val="en-US"/>
        </w:rPr>
        <w:t>di</w:t>
      </w:r>
      <w:proofErr w:type="spellEnd"/>
      <w:r>
        <w:rPr>
          <w:rFonts w:ascii="Arial" w:hAnsi="Arial" w:cs="Arial"/>
          <w:sz w:val="22"/>
          <w:szCs w:val="22"/>
          <w:lang w:val="en-US"/>
        </w:rPr>
        <w:t xml:space="preserve"> Bursa </w:t>
      </w:r>
      <w:proofErr w:type="spellStart"/>
      <w:r>
        <w:rPr>
          <w:rFonts w:ascii="Arial" w:hAnsi="Arial" w:cs="Arial"/>
          <w:sz w:val="22"/>
          <w:szCs w:val="22"/>
          <w:lang w:val="en-US"/>
        </w:rPr>
        <w:t>Efek</w:t>
      </w:r>
      <w:proofErr w:type="spellEnd"/>
      <w:r>
        <w:rPr>
          <w:rFonts w:ascii="Arial" w:hAnsi="Arial" w:cs="Arial"/>
          <w:sz w:val="22"/>
          <w:szCs w:val="22"/>
          <w:lang w:val="en-US"/>
        </w:rPr>
        <w:t xml:space="preserve"> Indonesia.</w:t>
      </w:r>
      <w:proofErr w:type="gramEnd"/>
      <w:r>
        <w:rPr>
          <w:rFonts w:ascii="Arial" w:hAnsi="Arial" w:cs="Arial"/>
          <w:sz w:val="22"/>
          <w:szCs w:val="22"/>
        </w:rPr>
        <w:t xml:space="preserve"> </w:t>
      </w:r>
      <w:proofErr w:type="spellStart"/>
      <w:proofErr w:type="gramStart"/>
      <w:r>
        <w:rPr>
          <w:rFonts w:ascii="Arial" w:hAnsi="Arial" w:cs="Arial"/>
          <w:sz w:val="22"/>
          <w:szCs w:val="22"/>
          <w:lang w:val="en-US"/>
        </w:rPr>
        <w:t>Variabel</w:t>
      </w:r>
      <w:proofErr w:type="spellEnd"/>
      <w:r>
        <w:rPr>
          <w:rFonts w:ascii="Arial" w:hAnsi="Arial" w:cs="Arial"/>
          <w:sz w:val="22"/>
          <w:szCs w:val="22"/>
        </w:rPr>
        <w:t xml:space="preserve"> </w:t>
      </w:r>
      <w:proofErr w:type="spellStart"/>
      <w:r>
        <w:rPr>
          <w:rFonts w:ascii="Arial" w:hAnsi="Arial" w:cs="Arial"/>
          <w:sz w:val="22"/>
          <w:szCs w:val="22"/>
          <w:lang w:val="en-US"/>
        </w:rPr>
        <w:t>independen</w:t>
      </w:r>
      <w:proofErr w:type="spellEnd"/>
      <w:r>
        <w:rPr>
          <w:rFonts w:ascii="Arial" w:hAnsi="Arial" w:cs="Arial"/>
          <w:sz w:val="22"/>
          <w:szCs w:val="22"/>
        </w:rPr>
        <w:t xml:space="preserve"> </w:t>
      </w:r>
      <w:proofErr w:type="spellStart"/>
      <w:r>
        <w:rPr>
          <w:rFonts w:ascii="Arial" w:hAnsi="Arial" w:cs="Arial"/>
          <w:sz w:val="22"/>
          <w:szCs w:val="22"/>
          <w:lang w:val="en-US"/>
        </w:rPr>
        <w:t>pada</w:t>
      </w:r>
      <w:proofErr w:type="spellEnd"/>
      <w:r>
        <w:rPr>
          <w:rFonts w:ascii="Arial" w:hAnsi="Arial" w:cs="Arial"/>
          <w:sz w:val="22"/>
          <w:szCs w:val="22"/>
        </w:rPr>
        <w:t xml:space="preserve"> </w:t>
      </w:r>
      <w:proofErr w:type="spellStart"/>
      <w:r>
        <w:rPr>
          <w:rFonts w:ascii="Arial" w:hAnsi="Arial" w:cs="Arial"/>
          <w:sz w:val="22"/>
          <w:szCs w:val="22"/>
          <w:lang w:val="en-US"/>
        </w:rPr>
        <w:t>penelitian</w:t>
      </w:r>
      <w:proofErr w:type="spellEnd"/>
      <w:r>
        <w:rPr>
          <w:rFonts w:ascii="Arial" w:hAnsi="Arial" w:cs="Arial"/>
          <w:sz w:val="22"/>
          <w:szCs w:val="22"/>
        </w:rPr>
        <w:t xml:space="preserve"> </w:t>
      </w:r>
      <w:proofErr w:type="spellStart"/>
      <w:r>
        <w:rPr>
          <w:rFonts w:ascii="Arial" w:hAnsi="Arial" w:cs="Arial"/>
          <w:sz w:val="22"/>
          <w:szCs w:val="22"/>
          <w:lang w:val="en-US"/>
        </w:rPr>
        <w:t>ini</w:t>
      </w:r>
      <w:proofErr w:type="spellEnd"/>
      <w:r>
        <w:rPr>
          <w:rFonts w:ascii="Arial" w:hAnsi="Arial" w:cs="Arial"/>
          <w:sz w:val="22"/>
          <w:szCs w:val="22"/>
        </w:rPr>
        <w:t xml:space="preserve"> </w:t>
      </w:r>
      <w:proofErr w:type="spellStart"/>
      <w:r>
        <w:rPr>
          <w:rFonts w:ascii="Arial" w:hAnsi="Arial" w:cs="Arial"/>
          <w:sz w:val="22"/>
          <w:szCs w:val="22"/>
          <w:lang w:val="en-US"/>
        </w:rPr>
        <w:t>adalah</w:t>
      </w:r>
      <w:proofErr w:type="spellEnd"/>
      <w:r>
        <w:rPr>
          <w:rFonts w:ascii="Arial" w:hAnsi="Arial" w:cs="Arial"/>
          <w:sz w:val="22"/>
          <w:szCs w:val="22"/>
        </w:rPr>
        <w:t xml:space="preserve"> </w:t>
      </w:r>
      <w:proofErr w:type="spellStart"/>
      <w:r>
        <w:rPr>
          <w:rFonts w:ascii="Arial" w:hAnsi="Arial" w:cs="Arial"/>
          <w:sz w:val="22"/>
          <w:szCs w:val="22"/>
          <w:lang w:val="en-US"/>
        </w:rPr>
        <w:t>perputaran</w:t>
      </w:r>
      <w:proofErr w:type="spellEnd"/>
      <w:r>
        <w:rPr>
          <w:rFonts w:ascii="Arial" w:hAnsi="Arial" w:cs="Arial"/>
          <w:sz w:val="22"/>
          <w:szCs w:val="22"/>
        </w:rPr>
        <w:t xml:space="preserve"> </w:t>
      </w:r>
      <w:proofErr w:type="spellStart"/>
      <w:r>
        <w:rPr>
          <w:rFonts w:ascii="Arial" w:hAnsi="Arial" w:cs="Arial"/>
          <w:sz w:val="22"/>
          <w:szCs w:val="22"/>
          <w:lang w:val="en-US"/>
        </w:rPr>
        <w:t>kas</w:t>
      </w:r>
      <w:proofErr w:type="spellEnd"/>
      <w:r>
        <w:rPr>
          <w:rFonts w:ascii="Arial" w:hAnsi="Arial" w:cs="Arial"/>
          <w:sz w:val="22"/>
          <w:szCs w:val="22"/>
          <w:lang w:val="en-US"/>
        </w:rPr>
        <w:t xml:space="preserve">, </w:t>
      </w:r>
      <w:proofErr w:type="spellStart"/>
      <w:r>
        <w:rPr>
          <w:rFonts w:ascii="Arial" w:hAnsi="Arial" w:cs="Arial"/>
          <w:sz w:val="22"/>
          <w:szCs w:val="22"/>
          <w:lang w:val="en-US"/>
        </w:rPr>
        <w:t>perputaran</w:t>
      </w:r>
      <w:proofErr w:type="spellEnd"/>
      <w:r>
        <w:rPr>
          <w:rFonts w:ascii="Arial" w:hAnsi="Arial" w:cs="Arial"/>
          <w:sz w:val="22"/>
          <w:szCs w:val="22"/>
        </w:rPr>
        <w:t xml:space="preserve"> </w:t>
      </w:r>
      <w:proofErr w:type="spellStart"/>
      <w:r>
        <w:rPr>
          <w:rFonts w:ascii="Arial" w:hAnsi="Arial" w:cs="Arial"/>
          <w:sz w:val="22"/>
          <w:szCs w:val="22"/>
          <w:lang w:val="en-US"/>
        </w:rPr>
        <w:t>piutang</w:t>
      </w:r>
      <w:proofErr w:type="spellEnd"/>
      <w:r>
        <w:rPr>
          <w:rFonts w:ascii="Arial" w:hAnsi="Arial" w:cs="Arial"/>
          <w:sz w:val="22"/>
          <w:szCs w:val="22"/>
          <w:lang w:val="en-US"/>
        </w:rPr>
        <w:t xml:space="preserve">, </w:t>
      </w:r>
      <w:proofErr w:type="spellStart"/>
      <w:r>
        <w:rPr>
          <w:rFonts w:ascii="Arial" w:hAnsi="Arial" w:cs="Arial"/>
          <w:sz w:val="22"/>
          <w:szCs w:val="22"/>
          <w:lang w:val="en-US"/>
        </w:rPr>
        <w:t>dan</w:t>
      </w:r>
      <w:proofErr w:type="spellEnd"/>
      <w:r>
        <w:rPr>
          <w:rFonts w:ascii="Arial" w:hAnsi="Arial" w:cs="Arial"/>
          <w:sz w:val="22"/>
          <w:szCs w:val="22"/>
        </w:rPr>
        <w:t xml:space="preserve"> </w:t>
      </w:r>
      <w:proofErr w:type="spellStart"/>
      <w:r>
        <w:rPr>
          <w:rFonts w:ascii="Arial" w:hAnsi="Arial" w:cs="Arial"/>
          <w:sz w:val="22"/>
          <w:szCs w:val="22"/>
          <w:lang w:val="en-US"/>
        </w:rPr>
        <w:t>perputaran</w:t>
      </w:r>
      <w:proofErr w:type="spellEnd"/>
      <w:r>
        <w:rPr>
          <w:rFonts w:ascii="Arial" w:hAnsi="Arial" w:cs="Arial"/>
          <w:sz w:val="22"/>
          <w:szCs w:val="22"/>
        </w:rPr>
        <w:t xml:space="preserve"> </w:t>
      </w:r>
      <w:proofErr w:type="spellStart"/>
      <w:r>
        <w:rPr>
          <w:rFonts w:ascii="Arial" w:hAnsi="Arial" w:cs="Arial"/>
          <w:sz w:val="22"/>
          <w:szCs w:val="22"/>
          <w:lang w:val="en-US"/>
        </w:rPr>
        <w:t>persediaan</w:t>
      </w:r>
      <w:proofErr w:type="spellEnd"/>
      <w:r>
        <w:rPr>
          <w:rFonts w:ascii="Arial" w:hAnsi="Arial" w:cs="Arial"/>
          <w:sz w:val="22"/>
          <w:szCs w:val="22"/>
          <w:lang w:val="en-US"/>
        </w:rPr>
        <w:t>.</w:t>
      </w:r>
      <w:proofErr w:type="gramEnd"/>
      <w:r>
        <w:rPr>
          <w:rFonts w:ascii="Arial" w:hAnsi="Arial" w:cs="Arial"/>
          <w:sz w:val="22"/>
          <w:szCs w:val="22"/>
        </w:rPr>
        <w:t xml:space="preserve"> </w:t>
      </w:r>
      <w:proofErr w:type="spellStart"/>
      <w:proofErr w:type="gramStart"/>
      <w:r>
        <w:rPr>
          <w:rFonts w:ascii="Arial" w:hAnsi="Arial" w:cs="Arial"/>
          <w:sz w:val="22"/>
          <w:szCs w:val="22"/>
          <w:lang w:val="en-US"/>
        </w:rPr>
        <w:t>Sedangkan</w:t>
      </w:r>
      <w:proofErr w:type="spellEnd"/>
      <w:r>
        <w:rPr>
          <w:rFonts w:ascii="Arial" w:hAnsi="Arial" w:cs="Arial"/>
          <w:sz w:val="22"/>
          <w:szCs w:val="22"/>
        </w:rPr>
        <w:t xml:space="preserve"> </w:t>
      </w:r>
      <w:proofErr w:type="spellStart"/>
      <w:r>
        <w:rPr>
          <w:rFonts w:ascii="Arial" w:hAnsi="Arial" w:cs="Arial"/>
          <w:sz w:val="22"/>
          <w:szCs w:val="22"/>
          <w:lang w:val="en-US"/>
        </w:rPr>
        <w:t>untuk</w:t>
      </w:r>
      <w:proofErr w:type="spellEnd"/>
      <w:r>
        <w:rPr>
          <w:rFonts w:ascii="Arial" w:hAnsi="Arial" w:cs="Arial"/>
          <w:sz w:val="22"/>
          <w:szCs w:val="22"/>
        </w:rPr>
        <w:t xml:space="preserve"> </w:t>
      </w:r>
      <w:r>
        <w:rPr>
          <w:rFonts w:ascii="Arial" w:hAnsi="Arial" w:cs="Arial"/>
          <w:sz w:val="22"/>
          <w:szCs w:val="22"/>
          <w:lang w:val="en-US"/>
        </w:rPr>
        <w:t>variable</w:t>
      </w:r>
      <w:r>
        <w:rPr>
          <w:rFonts w:ascii="Arial" w:hAnsi="Arial" w:cs="Arial"/>
          <w:sz w:val="22"/>
          <w:szCs w:val="22"/>
        </w:rPr>
        <w:t xml:space="preserve"> </w:t>
      </w:r>
      <w:proofErr w:type="spellStart"/>
      <w:r>
        <w:rPr>
          <w:rFonts w:ascii="Arial" w:hAnsi="Arial" w:cs="Arial"/>
          <w:sz w:val="22"/>
          <w:szCs w:val="22"/>
          <w:lang w:val="en-US"/>
        </w:rPr>
        <w:t>dependen</w:t>
      </w:r>
      <w:proofErr w:type="spellEnd"/>
      <w:r>
        <w:rPr>
          <w:rFonts w:ascii="Arial" w:hAnsi="Arial" w:cs="Arial"/>
          <w:sz w:val="22"/>
          <w:szCs w:val="22"/>
        </w:rPr>
        <w:t xml:space="preserve"> </w:t>
      </w:r>
      <w:proofErr w:type="spellStart"/>
      <w:r>
        <w:rPr>
          <w:rFonts w:ascii="Arial" w:hAnsi="Arial" w:cs="Arial"/>
          <w:sz w:val="22"/>
          <w:szCs w:val="22"/>
          <w:lang w:val="en-US"/>
        </w:rPr>
        <w:t>pada</w:t>
      </w:r>
      <w:proofErr w:type="spellEnd"/>
      <w:r>
        <w:rPr>
          <w:rFonts w:ascii="Arial" w:hAnsi="Arial" w:cs="Arial"/>
          <w:sz w:val="22"/>
          <w:szCs w:val="22"/>
        </w:rPr>
        <w:t xml:space="preserve"> </w:t>
      </w:r>
      <w:proofErr w:type="spellStart"/>
      <w:r>
        <w:rPr>
          <w:rFonts w:ascii="Arial" w:hAnsi="Arial" w:cs="Arial"/>
          <w:sz w:val="22"/>
          <w:szCs w:val="22"/>
          <w:lang w:val="en-US"/>
        </w:rPr>
        <w:t>penelitian</w:t>
      </w:r>
      <w:proofErr w:type="spellEnd"/>
      <w:r>
        <w:rPr>
          <w:rFonts w:ascii="Arial" w:hAnsi="Arial" w:cs="Arial"/>
          <w:sz w:val="22"/>
          <w:szCs w:val="22"/>
        </w:rPr>
        <w:t xml:space="preserve"> </w:t>
      </w:r>
      <w:proofErr w:type="spellStart"/>
      <w:r>
        <w:rPr>
          <w:rFonts w:ascii="Arial" w:hAnsi="Arial" w:cs="Arial"/>
          <w:sz w:val="22"/>
          <w:szCs w:val="22"/>
          <w:lang w:val="en-US"/>
        </w:rPr>
        <w:t>ini</w:t>
      </w:r>
      <w:proofErr w:type="spellEnd"/>
      <w:r>
        <w:rPr>
          <w:rFonts w:ascii="Arial" w:hAnsi="Arial" w:cs="Arial"/>
          <w:sz w:val="22"/>
          <w:szCs w:val="22"/>
        </w:rPr>
        <w:t xml:space="preserve"> </w:t>
      </w:r>
      <w:proofErr w:type="spellStart"/>
      <w:r>
        <w:rPr>
          <w:rFonts w:ascii="Arial" w:hAnsi="Arial" w:cs="Arial"/>
          <w:sz w:val="22"/>
          <w:szCs w:val="22"/>
          <w:lang w:val="en-US"/>
        </w:rPr>
        <w:t>adalah</w:t>
      </w:r>
      <w:proofErr w:type="spellEnd"/>
      <w:r>
        <w:rPr>
          <w:rFonts w:ascii="Arial" w:hAnsi="Arial" w:cs="Arial"/>
          <w:sz w:val="22"/>
          <w:szCs w:val="22"/>
        </w:rPr>
        <w:t xml:space="preserve"> </w:t>
      </w:r>
      <w:proofErr w:type="spellStart"/>
      <w:r>
        <w:rPr>
          <w:rFonts w:ascii="Arial" w:hAnsi="Arial" w:cs="Arial"/>
          <w:sz w:val="22"/>
          <w:szCs w:val="22"/>
          <w:lang w:val="en-US"/>
        </w:rPr>
        <w:t>profitabilitas</w:t>
      </w:r>
      <w:proofErr w:type="spellEnd"/>
      <w:r>
        <w:rPr>
          <w:rFonts w:ascii="Arial" w:hAnsi="Arial" w:cs="Arial"/>
          <w:sz w:val="22"/>
          <w:szCs w:val="22"/>
          <w:lang w:val="en-US"/>
        </w:rPr>
        <w:t>.</w:t>
      </w:r>
      <w:proofErr w:type="gramEnd"/>
    </w:p>
    <w:p w:rsidR="00DB5622" w:rsidRPr="00DB5622" w:rsidRDefault="00DB5622" w:rsidP="00DB5622">
      <w:pPr>
        <w:pStyle w:val="NormalWeb"/>
        <w:shd w:val="clear" w:color="auto" w:fill="FFFFFF"/>
        <w:spacing w:before="0" w:beforeAutospacing="0" w:after="0" w:afterAutospacing="0" w:line="276" w:lineRule="auto"/>
        <w:ind w:firstLine="720"/>
        <w:jc w:val="both"/>
        <w:rPr>
          <w:rFonts w:ascii="Arial" w:hAnsi="Arial" w:cs="Arial"/>
          <w:sz w:val="22"/>
          <w:szCs w:val="22"/>
        </w:rPr>
      </w:pPr>
      <w:proofErr w:type="gramStart"/>
      <w:r>
        <w:rPr>
          <w:rFonts w:ascii="Arial" w:hAnsi="Arial" w:cs="Arial"/>
          <w:sz w:val="22"/>
          <w:szCs w:val="22"/>
          <w:lang w:val="en-US"/>
        </w:rPr>
        <w:t xml:space="preserve">Data yang </w:t>
      </w:r>
      <w:proofErr w:type="spellStart"/>
      <w:r>
        <w:rPr>
          <w:rFonts w:ascii="Arial" w:hAnsi="Arial" w:cs="Arial"/>
          <w:sz w:val="22"/>
          <w:szCs w:val="22"/>
          <w:lang w:val="en-US"/>
        </w:rPr>
        <w:t>digunakan</w:t>
      </w:r>
      <w:proofErr w:type="spellEnd"/>
      <w:r>
        <w:rPr>
          <w:rFonts w:ascii="Arial" w:hAnsi="Arial" w:cs="Arial"/>
          <w:sz w:val="22"/>
          <w:szCs w:val="22"/>
        </w:rPr>
        <w:t xml:space="preserve"> </w:t>
      </w:r>
      <w:proofErr w:type="spellStart"/>
      <w:r>
        <w:rPr>
          <w:rFonts w:ascii="Arial" w:hAnsi="Arial" w:cs="Arial"/>
          <w:sz w:val="22"/>
          <w:szCs w:val="22"/>
          <w:lang w:val="en-US"/>
        </w:rPr>
        <w:t>dalam</w:t>
      </w:r>
      <w:proofErr w:type="spellEnd"/>
      <w:r>
        <w:rPr>
          <w:rFonts w:ascii="Arial" w:hAnsi="Arial" w:cs="Arial"/>
          <w:sz w:val="22"/>
          <w:szCs w:val="22"/>
        </w:rPr>
        <w:t xml:space="preserve"> </w:t>
      </w:r>
      <w:proofErr w:type="spellStart"/>
      <w:r>
        <w:rPr>
          <w:rFonts w:ascii="Arial" w:hAnsi="Arial" w:cs="Arial"/>
          <w:sz w:val="22"/>
          <w:szCs w:val="22"/>
          <w:lang w:val="en-US"/>
        </w:rPr>
        <w:t>penelitian</w:t>
      </w:r>
      <w:proofErr w:type="spellEnd"/>
      <w:r>
        <w:rPr>
          <w:rFonts w:ascii="Arial" w:hAnsi="Arial" w:cs="Arial"/>
          <w:sz w:val="22"/>
          <w:szCs w:val="22"/>
        </w:rPr>
        <w:t xml:space="preserve"> </w:t>
      </w:r>
      <w:proofErr w:type="spellStart"/>
      <w:r>
        <w:rPr>
          <w:rFonts w:ascii="Arial" w:hAnsi="Arial" w:cs="Arial"/>
          <w:sz w:val="22"/>
          <w:szCs w:val="22"/>
          <w:lang w:val="en-US"/>
        </w:rPr>
        <w:t>ini</w:t>
      </w:r>
      <w:proofErr w:type="spellEnd"/>
      <w:r>
        <w:rPr>
          <w:rFonts w:ascii="Arial" w:hAnsi="Arial" w:cs="Arial"/>
          <w:sz w:val="22"/>
          <w:szCs w:val="22"/>
        </w:rPr>
        <w:t xml:space="preserve"> </w:t>
      </w:r>
      <w:proofErr w:type="spellStart"/>
      <w:r>
        <w:rPr>
          <w:rFonts w:ascii="Arial" w:hAnsi="Arial" w:cs="Arial"/>
          <w:sz w:val="22"/>
          <w:szCs w:val="22"/>
          <w:lang w:val="en-US"/>
        </w:rPr>
        <w:t>adalah</w:t>
      </w:r>
      <w:proofErr w:type="spellEnd"/>
      <w:r>
        <w:rPr>
          <w:rFonts w:ascii="Arial" w:hAnsi="Arial" w:cs="Arial"/>
          <w:sz w:val="22"/>
          <w:szCs w:val="22"/>
          <w:lang w:val="en-US"/>
        </w:rPr>
        <w:t xml:space="preserve"> data </w:t>
      </w:r>
      <w:proofErr w:type="spellStart"/>
      <w:r>
        <w:rPr>
          <w:rFonts w:ascii="Arial" w:hAnsi="Arial" w:cs="Arial"/>
          <w:sz w:val="22"/>
          <w:szCs w:val="22"/>
          <w:lang w:val="en-US"/>
        </w:rPr>
        <w:t>kuantitatif</w:t>
      </w:r>
      <w:proofErr w:type="spellEnd"/>
      <w:r>
        <w:rPr>
          <w:rFonts w:ascii="Arial" w:hAnsi="Arial" w:cs="Arial"/>
          <w:sz w:val="22"/>
          <w:szCs w:val="22"/>
          <w:lang w:val="en-US"/>
        </w:rPr>
        <w:t>.</w:t>
      </w:r>
      <w:proofErr w:type="gramEnd"/>
      <w:r>
        <w:rPr>
          <w:rFonts w:ascii="Arial" w:hAnsi="Arial" w:cs="Arial"/>
          <w:sz w:val="22"/>
          <w:szCs w:val="22"/>
        </w:rPr>
        <w:t xml:space="preserve"> </w:t>
      </w:r>
      <w:proofErr w:type="gramStart"/>
      <w:r>
        <w:rPr>
          <w:rFonts w:ascii="Arial" w:hAnsi="Arial" w:cs="Arial"/>
          <w:bCs/>
          <w:sz w:val="22"/>
          <w:szCs w:val="22"/>
          <w:lang w:val="en-SG"/>
        </w:rPr>
        <w:t xml:space="preserve">Data </w:t>
      </w:r>
      <w:proofErr w:type="spellStart"/>
      <w:r>
        <w:rPr>
          <w:rFonts w:ascii="Arial" w:hAnsi="Arial" w:cs="Arial"/>
          <w:bCs/>
          <w:sz w:val="22"/>
          <w:szCs w:val="22"/>
          <w:lang w:val="en-SG"/>
        </w:rPr>
        <w:t>sekunder</w:t>
      </w:r>
      <w:proofErr w:type="spellEnd"/>
      <w:r>
        <w:rPr>
          <w:rFonts w:ascii="Arial" w:hAnsi="Arial" w:cs="Arial"/>
          <w:bCs/>
          <w:sz w:val="22"/>
          <w:szCs w:val="22"/>
        </w:rPr>
        <w:t xml:space="preserve"> </w:t>
      </w:r>
      <w:proofErr w:type="spellStart"/>
      <w:r>
        <w:rPr>
          <w:rFonts w:ascii="Arial" w:hAnsi="Arial" w:cs="Arial"/>
          <w:bCs/>
          <w:sz w:val="22"/>
          <w:szCs w:val="22"/>
          <w:lang w:val="en-SG"/>
        </w:rPr>
        <w:t>digunakan</w:t>
      </w:r>
      <w:proofErr w:type="spellEnd"/>
      <w:r>
        <w:rPr>
          <w:rFonts w:ascii="Arial" w:hAnsi="Arial" w:cs="Arial"/>
          <w:bCs/>
          <w:sz w:val="22"/>
          <w:szCs w:val="22"/>
        </w:rPr>
        <w:t xml:space="preserve"> </w:t>
      </w:r>
      <w:proofErr w:type="spellStart"/>
      <w:r>
        <w:rPr>
          <w:rFonts w:ascii="Arial" w:hAnsi="Arial" w:cs="Arial"/>
          <w:bCs/>
          <w:sz w:val="22"/>
          <w:szCs w:val="22"/>
          <w:lang w:val="en-SG"/>
        </w:rPr>
        <w:t>dalam</w:t>
      </w:r>
      <w:proofErr w:type="spellEnd"/>
      <w:r>
        <w:rPr>
          <w:rFonts w:ascii="Arial" w:hAnsi="Arial" w:cs="Arial"/>
          <w:bCs/>
          <w:sz w:val="22"/>
          <w:szCs w:val="22"/>
        </w:rPr>
        <w:t xml:space="preserve"> </w:t>
      </w:r>
      <w:proofErr w:type="spellStart"/>
      <w:r>
        <w:rPr>
          <w:rFonts w:ascii="Arial" w:hAnsi="Arial" w:cs="Arial"/>
          <w:bCs/>
          <w:sz w:val="22"/>
          <w:szCs w:val="22"/>
          <w:lang w:val="en-SG"/>
        </w:rPr>
        <w:t>penulisan</w:t>
      </w:r>
      <w:proofErr w:type="spellEnd"/>
      <w:r>
        <w:rPr>
          <w:rFonts w:ascii="Arial" w:hAnsi="Arial" w:cs="Arial"/>
          <w:bCs/>
          <w:sz w:val="22"/>
          <w:szCs w:val="22"/>
        </w:rPr>
        <w:t xml:space="preserve"> </w:t>
      </w:r>
      <w:proofErr w:type="spellStart"/>
      <w:r>
        <w:rPr>
          <w:rFonts w:ascii="Arial" w:hAnsi="Arial" w:cs="Arial"/>
          <w:bCs/>
          <w:sz w:val="22"/>
          <w:szCs w:val="22"/>
          <w:lang w:val="en-SG"/>
        </w:rPr>
        <w:t>ini</w:t>
      </w:r>
      <w:proofErr w:type="spellEnd"/>
      <w:r>
        <w:rPr>
          <w:rFonts w:ascii="Arial" w:hAnsi="Arial" w:cs="Arial"/>
          <w:bCs/>
          <w:sz w:val="22"/>
          <w:szCs w:val="22"/>
        </w:rPr>
        <w:t xml:space="preserve"> </w:t>
      </w:r>
      <w:proofErr w:type="spellStart"/>
      <w:r>
        <w:rPr>
          <w:rFonts w:ascii="Arial" w:hAnsi="Arial" w:cs="Arial"/>
          <w:bCs/>
          <w:sz w:val="22"/>
          <w:szCs w:val="22"/>
          <w:lang w:val="en-SG"/>
        </w:rPr>
        <w:t>berupa</w:t>
      </w:r>
      <w:proofErr w:type="spellEnd"/>
      <w:r>
        <w:rPr>
          <w:rFonts w:ascii="Arial" w:hAnsi="Arial" w:cs="Arial"/>
          <w:bCs/>
          <w:sz w:val="22"/>
          <w:szCs w:val="22"/>
        </w:rPr>
        <w:t xml:space="preserve"> </w:t>
      </w:r>
      <w:proofErr w:type="spellStart"/>
      <w:r>
        <w:rPr>
          <w:rFonts w:ascii="Arial" w:hAnsi="Arial" w:cs="Arial"/>
          <w:bCs/>
          <w:sz w:val="22"/>
          <w:szCs w:val="22"/>
          <w:lang w:val="en-SG"/>
        </w:rPr>
        <w:t>laporan</w:t>
      </w:r>
      <w:proofErr w:type="spellEnd"/>
      <w:r>
        <w:rPr>
          <w:rFonts w:ascii="Arial" w:hAnsi="Arial" w:cs="Arial"/>
          <w:bCs/>
          <w:sz w:val="22"/>
          <w:szCs w:val="22"/>
        </w:rPr>
        <w:t xml:space="preserve"> </w:t>
      </w:r>
      <w:proofErr w:type="spellStart"/>
      <w:r>
        <w:rPr>
          <w:rFonts w:ascii="Arial" w:hAnsi="Arial" w:cs="Arial"/>
          <w:bCs/>
          <w:sz w:val="22"/>
          <w:szCs w:val="22"/>
          <w:lang w:val="en-SG"/>
        </w:rPr>
        <w:t>keuangan</w:t>
      </w:r>
      <w:proofErr w:type="spellEnd"/>
      <w:r>
        <w:rPr>
          <w:rFonts w:ascii="Arial" w:hAnsi="Arial" w:cs="Arial"/>
          <w:bCs/>
          <w:sz w:val="22"/>
          <w:szCs w:val="22"/>
        </w:rPr>
        <w:t xml:space="preserve"> </w:t>
      </w:r>
      <w:proofErr w:type="spellStart"/>
      <w:r>
        <w:rPr>
          <w:rFonts w:ascii="Arial" w:hAnsi="Arial" w:cs="Arial"/>
          <w:bCs/>
          <w:sz w:val="22"/>
          <w:szCs w:val="22"/>
          <w:lang w:val="en-SG"/>
        </w:rPr>
        <w:t>perusahaan</w:t>
      </w:r>
      <w:proofErr w:type="spellEnd"/>
      <w:r>
        <w:rPr>
          <w:rFonts w:ascii="Arial" w:hAnsi="Arial" w:cs="Arial"/>
          <w:bCs/>
          <w:sz w:val="22"/>
          <w:szCs w:val="22"/>
        </w:rPr>
        <w:t xml:space="preserve"> </w:t>
      </w:r>
      <w:r>
        <w:rPr>
          <w:rFonts w:ascii="Arial" w:hAnsi="Arial" w:cs="Arial"/>
          <w:bCs/>
          <w:i/>
          <w:sz w:val="22"/>
          <w:szCs w:val="22"/>
          <w:lang w:val="en-SG"/>
        </w:rPr>
        <w:t xml:space="preserve">Food and Beverages </w:t>
      </w:r>
      <w:proofErr w:type="spellStart"/>
      <w:r>
        <w:rPr>
          <w:rFonts w:ascii="Arial" w:hAnsi="Arial" w:cs="Arial"/>
          <w:bCs/>
          <w:sz w:val="22"/>
          <w:szCs w:val="22"/>
          <w:lang w:val="en-SG"/>
        </w:rPr>
        <w:t>dari</w:t>
      </w:r>
      <w:proofErr w:type="spellEnd"/>
      <w:r>
        <w:rPr>
          <w:rFonts w:ascii="Arial" w:hAnsi="Arial" w:cs="Arial"/>
          <w:bCs/>
          <w:sz w:val="22"/>
          <w:szCs w:val="22"/>
        </w:rPr>
        <w:t xml:space="preserve"> </w:t>
      </w:r>
      <w:proofErr w:type="spellStart"/>
      <w:r>
        <w:rPr>
          <w:rFonts w:ascii="Arial" w:hAnsi="Arial" w:cs="Arial"/>
          <w:bCs/>
          <w:sz w:val="22"/>
          <w:szCs w:val="22"/>
          <w:lang w:val="en-SG"/>
        </w:rPr>
        <w:t>tahun</w:t>
      </w:r>
      <w:proofErr w:type="spellEnd"/>
      <w:r>
        <w:rPr>
          <w:rFonts w:ascii="Arial" w:hAnsi="Arial" w:cs="Arial"/>
          <w:bCs/>
          <w:sz w:val="22"/>
          <w:szCs w:val="22"/>
          <w:lang w:val="en-SG"/>
        </w:rPr>
        <w:t xml:space="preserve"> 2011 </w:t>
      </w:r>
      <w:proofErr w:type="spellStart"/>
      <w:r>
        <w:rPr>
          <w:rFonts w:ascii="Arial" w:hAnsi="Arial" w:cs="Arial"/>
          <w:bCs/>
          <w:sz w:val="22"/>
          <w:szCs w:val="22"/>
          <w:lang w:val="en-SG"/>
        </w:rPr>
        <w:t>sampai</w:t>
      </w:r>
      <w:proofErr w:type="spellEnd"/>
      <w:r>
        <w:rPr>
          <w:rFonts w:ascii="Arial" w:hAnsi="Arial" w:cs="Arial"/>
          <w:bCs/>
          <w:sz w:val="22"/>
          <w:szCs w:val="22"/>
          <w:lang w:val="en-SG"/>
        </w:rPr>
        <w:t xml:space="preserve"> 2015.</w:t>
      </w:r>
      <w:proofErr w:type="gramEnd"/>
      <w:r>
        <w:rPr>
          <w:rFonts w:ascii="Arial" w:hAnsi="Arial" w:cs="Arial"/>
          <w:bCs/>
          <w:sz w:val="22"/>
          <w:szCs w:val="22"/>
        </w:rPr>
        <w:t xml:space="preserve"> </w:t>
      </w:r>
      <w:proofErr w:type="spellStart"/>
      <w:proofErr w:type="gramStart"/>
      <w:r>
        <w:rPr>
          <w:rFonts w:ascii="Arial" w:hAnsi="Arial" w:cs="Arial"/>
          <w:bCs/>
          <w:sz w:val="22"/>
          <w:szCs w:val="22"/>
          <w:lang w:val="en-SG"/>
        </w:rPr>
        <w:t>Metode</w:t>
      </w:r>
      <w:proofErr w:type="spellEnd"/>
      <w:r>
        <w:rPr>
          <w:rFonts w:ascii="Arial" w:hAnsi="Arial" w:cs="Arial"/>
          <w:bCs/>
          <w:sz w:val="22"/>
          <w:szCs w:val="22"/>
        </w:rPr>
        <w:t xml:space="preserve"> </w:t>
      </w:r>
      <w:proofErr w:type="spellStart"/>
      <w:r>
        <w:rPr>
          <w:rFonts w:ascii="Arial" w:hAnsi="Arial" w:cs="Arial"/>
          <w:bCs/>
          <w:sz w:val="22"/>
          <w:szCs w:val="22"/>
          <w:lang w:val="en-SG"/>
        </w:rPr>
        <w:t>analisis</w:t>
      </w:r>
      <w:proofErr w:type="spellEnd"/>
      <w:r>
        <w:rPr>
          <w:rFonts w:ascii="Arial" w:hAnsi="Arial" w:cs="Arial"/>
          <w:bCs/>
          <w:sz w:val="22"/>
          <w:szCs w:val="22"/>
          <w:lang w:val="en-SG"/>
        </w:rPr>
        <w:t xml:space="preserve"> yang </w:t>
      </w:r>
      <w:proofErr w:type="spellStart"/>
      <w:r>
        <w:rPr>
          <w:rFonts w:ascii="Arial" w:hAnsi="Arial" w:cs="Arial"/>
          <w:bCs/>
          <w:sz w:val="22"/>
          <w:szCs w:val="22"/>
          <w:lang w:val="en-SG"/>
        </w:rPr>
        <w:t>digunakan</w:t>
      </w:r>
      <w:proofErr w:type="spellEnd"/>
      <w:r>
        <w:rPr>
          <w:rFonts w:ascii="Arial" w:hAnsi="Arial" w:cs="Arial"/>
          <w:bCs/>
          <w:sz w:val="22"/>
          <w:szCs w:val="22"/>
        </w:rPr>
        <w:t xml:space="preserve"> </w:t>
      </w:r>
      <w:proofErr w:type="spellStart"/>
      <w:r>
        <w:rPr>
          <w:rFonts w:ascii="Arial" w:hAnsi="Arial" w:cs="Arial"/>
          <w:bCs/>
          <w:sz w:val="22"/>
          <w:szCs w:val="22"/>
          <w:lang w:val="en-SG"/>
        </w:rPr>
        <w:t>adalah</w:t>
      </w:r>
      <w:proofErr w:type="spellEnd"/>
      <w:r>
        <w:rPr>
          <w:rFonts w:ascii="Arial" w:hAnsi="Arial" w:cs="Arial"/>
          <w:bCs/>
          <w:sz w:val="22"/>
          <w:szCs w:val="22"/>
        </w:rPr>
        <w:t xml:space="preserve"> </w:t>
      </w:r>
      <w:proofErr w:type="spellStart"/>
      <w:r>
        <w:rPr>
          <w:rFonts w:ascii="Arial" w:hAnsi="Arial" w:cs="Arial"/>
          <w:bCs/>
          <w:sz w:val="22"/>
          <w:szCs w:val="22"/>
          <w:lang w:val="en-SG"/>
        </w:rPr>
        <w:t>Analisis</w:t>
      </w:r>
      <w:proofErr w:type="spellEnd"/>
      <w:r>
        <w:rPr>
          <w:rFonts w:ascii="Arial" w:hAnsi="Arial" w:cs="Arial"/>
          <w:bCs/>
          <w:sz w:val="22"/>
          <w:szCs w:val="22"/>
        </w:rPr>
        <w:t xml:space="preserve"> </w:t>
      </w:r>
      <w:proofErr w:type="spellStart"/>
      <w:r>
        <w:rPr>
          <w:rFonts w:ascii="Arial" w:hAnsi="Arial" w:cs="Arial"/>
          <w:bCs/>
          <w:sz w:val="22"/>
          <w:szCs w:val="22"/>
          <w:lang w:val="en-SG"/>
        </w:rPr>
        <w:t>Regresi</w:t>
      </w:r>
      <w:proofErr w:type="spellEnd"/>
      <w:r>
        <w:rPr>
          <w:rFonts w:ascii="Arial" w:hAnsi="Arial" w:cs="Arial"/>
          <w:bCs/>
          <w:sz w:val="22"/>
          <w:szCs w:val="22"/>
        </w:rPr>
        <w:t xml:space="preserve"> </w:t>
      </w:r>
      <w:proofErr w:type="spellStart"/>
      <w:r>
        <w:rPr>
          <w:rFonts w:ascii="Arial" w:hAnsi="Arial" w:cs="Arial"/>
          <w:bCs/>
          <w:sz w:val="22"/>
          <w:szCs w:val="22"/>
          <w:lang w:val="en-SG"/>
        </w:rPr>
        <w:t>Berganda</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Uji</w:t>
      </w:r>
      <w:proofErr w:type="spellEnd"/>
      <w:r>
        <w:rPr>
          <w:rFonts w:ascii="Arial" w:hAnsi="Arial" w:cs="Arial"/>
          <w:bCs/>
          <w:sz w:val="22"/>
          <w:szCs w:val="22"/>
          <w:lang w:val="en-SG"/>
        </w:rPr>
        <w:t xml:space="preserve"> F, </w:t>
      </w:r>
      <w:proofErr w:type="spellStart"/>
      <w:r>
        <w:rPr>
          <w:rFonts w:ascii="Arial" w:hAnsi="Arial" w:cs="Arial"/>
          <w:bCs/>
          <w:sz w:val="22"/>
          <w:szCs w:val="22"/>
          <w:lang w:val="en-SG"/>
        </w:rPr>
        <w:t>dan</w:t>
      </w:r>
      <w:proofErr w:type="spellEnd"/>
      <w:r>
        <w:rPr>
          <w:rFonts w:ascii="Arial" w:hAnsi="Arial" w:cs="Arial"/>
          <w:bCs/>
          <w:sz w:val="22"/>
          <w:szCs w:val="22"/>
        </w:rPr>
        <w:t xml:space="preserve"> </w:t>
      </w:r>
      <w:proofErr w:type="spellStart"/>
      <w:r>
        <w:rPr>
          <w:rFonts w:ascii="Arial" w:hAnsi="Arial" w:cs="Arial"/>
          <w:bCs/>
          <w:sz w:val="22"/>
          <w:szCs w:val="22"/>
          <w:lang w:val="en-SG"/>
        </w:rPr>
        <w:t>Uji</w:t>
      </w:r>
      <w:proofErr w:type="spellEnd"/>
      <w:r>
        <w:rPr>
          <w:rFonts w:ascii="Arial" w:hAnsi="Arial" w:cs="Arial"/>
          <w:bCs/>
          <w:sz w:val="22"/>
          <w:szCs w:val="22"/>
          <w:lang w:val="en-SG"/>
        </w:rPr>
        <w:t xml:space="preserve"> t.</w:t>
      </w:r>
      <w:proofErr w:type="gramEnd"/>
    </w:p>
    <w:p w:rsidR="00DB5622" w:rsidRDefault="00DB5622" w:rsidP="00DB5622">
      <w:pPr>
        <w:autoSpaceDE w:val="0"/>
        <w:autoSpaceDN w:val="0"/>
        <w:adjustRightInd w:val="0"/>
        <w:spacing w:after="0"/>
        <w:ind w:firstLine="720"/>
        <w:jc w:val="both"/>
        <w:rPr>
          <w:rFonts w:ascii="Arial" w:hAnsi="Arial" w:cs="Arial"/>
        </w:rPr>
      </w:pPr>
      <w:proofErr w:type="spellStart"/>
      <w:r>
        <w:rPr>
          <w:rFonts w:ascii="Arial" w:hAnsi="Arial" w:cs="Arial"/>
          <w:bCs/>
          <w:lang w:val="en-SG"/>
        </w:rPr>
        <w:lastRenderedPageBreak/>
        <w:t>Hasil</w:t>
      </w:r>
      <w:proofErr w:type="spellEnd"/>
      <w:r>
        <w:rPr>
          <w:rFonts w:ascii="Arial" w:hAnsi="Arial" w:cs="Arial"/>
          <w:bCs/>
        </w:rPr>
        <w:t xml:space="preserve"> </w:t>
      </w:r>
      <w:proofErr w:type="spellStart"/>
      <w:r>
        <w:rPr>
          <w:rFonts w:ascii="Arial" w:hAnsi="Arial" w:cs="Arial"/>
          <w:bCs/>
          <w:lang w:val="en-SG"/>
        </w:rPr>
        <w:t>penelitian</w:t>
      </w:r>
      <w:proofErr w:type="spellEnd"/>
      <w:r>
        <w:rPr>
          <w:rFonts w:ascii="Arial" w:hAnsi="Arial" w:cs="Arial"/>
          <w:bCs/>
        </w:rPr>
        <w:t xml:space="preserve"> </w:t>
      </w:r>
      <w:proofErr w:type="spellStart"/>
      <w:r>
        <w:rPr>
          <w:rFonts w:ascii="Arial" w:hAnsi="Arial" w:cs="Arial"/>
          <w:bCs/>
          <w:lang w:val="en-SG"/>
        </w:rPr>
        <w:t>ini</w:t>
      </w:r>
      <w:proofErr w:type="spellEnd"/>
      <w:r>
        <w:rPr>
          <w:rFonts w:ascii="Arial" w:hAnsi="Arial" w:cs="Arial"/>
          <w:bCs/>
        </w:rPr>
        <w:t xml:space="preserve"> </w:t>
      </w:r>
      <w:proofErr w:type="spellStart"/>
      <w:r>
        <w:rPr>
          <w:rFonts w:ascii="Arial" w:hAnsi="Arial" w:cs="Arial"/>
          <w:bCs/>
          <w:lang w:val="en-SG"/>
        </w:rPr>
        <w:t>menunjukkan</w:t>
      </w:r>
      <w:proofErr w:type="spellEnd"/>
      <w:r>
        <w:rPr>
          <w:rFonts w:ascii="Arial" w:hAnsi="Arial" w:cs="Arial"/>
          <w:bCs/>
        </w:rPr>
        <w:t xml:space="preserve"> </w:t>
      </w:r>
      <w:proofErr w:type="spellStart"/>
      <w:r>
        <w:rPr>
          <w:rFonts w:ascii="Arial" w:hAnsi="Arial" w:cs="Arial"/>
          <w:bCs/>
          <w:lang w:val="en-SG"/>
        </w:rPr>
        <w:t>bahwa</w:t>
      </w:r>
      <w:proofErr w:type="spellEnd"/>
      <w:r>
        <w:rPr>
          <w:rFonts w:ascii="Arial" w:hAnsi="Arial" w:cs="Arial"/>
          <w:bCs/>
        </w:rPr>
        <w:t xml:space="preserve"> </w:t>
      </w:r>
      <w:proofErr w:type="spellStart"/>
      <w:r>
        <w:rPr>
          <w:rFonts w:ascii="Arial" w:hAnsi="Arial" w:cs="Arial"/>
          <w:bCs/>
          <w:lang w:val="en-SG"/>
        </w:rPr>
        <w:t>secara</w:t>
      </w:r>
      <w:proofErr w:type="spellEnd"/>
      <w:r>
        <w:rPr>
          <w:rFonts w:ascii="Arial" w:hAnsi="Arial" w:cs="Arial"/>
          <w:bCs/>
        </w:rPr>
        <w:t xml:space="preserve"> </w:t>
      </w:r>
      <w:proofErr w:type="spellStart"/>
      <w:r>
        <w:rPr>
          <w:rFonts w:ascii="Arial" w:hAnsi="Arial" w:cs="Arial"/>
          <w:bCs/>
          <w:lang w:val="en-SG"/>
        </w:rPr>
        <w:t>signifikan</w:t>
      </w:r>
      <w:proofErr w:type="spellEnd"/>
      <w:r>
        <w:rPr>
          <w:rFonts w:ascii="Arial" w:hAnsi="Arial" w:cs="Arial"/>
          <w:bCs/>
          <w:lang w:val="en-SG"/>
        </w:rPr>
        <w:t xml:space="preserve">, </w:t>
      </w:r>
      <w:proofErr w:type="spellStart"/>
      <w:r>
        <w:rPr>
          <w:rFonts w:ascii="Arial" w:hAnsi="Arial" w:cs="Arial"/>
          <w:bCs/>
          <w:lang w:val="en-SG"/>
        </w:rPr>
        <w:t>perputaran</w:t>
      </w:r>
      <w:proofErr w:type="spellEnd"/>
      <w:r>
        <w:rPr>
          <w:rFonts w:ascii="Arial" w:hAnsi="Arial" w:cs="Arial"/>
          <w:bCs/>
        </w:rPr>
        <w:t xml:space="preserve"> </w:t>
      </w:r>
      <w:proofErr w:type="spellStart"/>
      <w:r>
        <w:rPr>
          <w:rFonts w:ascii="Arial" w:hAnsi="Arial" w:cs="Arial"/>
          <w:bCs/>
          <w:lang w:val="en-SG"/>
        </w:rPr>
        <w:t>persediaan</w:t>
      </w:r>
      <w:proofErr w:type="spellEnd"/>
      <w:r>
        <w:rPr>
          <w:rFonts w:ascii="Arial" w:hAnsi="Arial" w:cs="Arial"/>
          <w:bCs/>
        </w:rPr>
        <w:t xml:space="preserve"> </w:t>
      </w:r>
      <w:proofErr w:type="spellStart"/>
      <w:r>
        <w:rPr>
          <w:rFonts w:ascii="Arial" w:hAnsi="Arial" w:cs="Arial"/>
          <w:bCs/>
          <w:lang w:val="en-SG"/>
        </w:rPr>
        <w:t>berpengaruh</w:t>
      </w:r>
      <w:proofErr w:type="spellEnd"/>
      <w:r>
        <w:rPr>
          <w:rFonts w:ascii="Arial" w:hAnsi="Arial" w:cs="Arial"/>
          <w:bCs/>
        </w:rPr>
        <w:t xml:space="preserve"> </w:t>
      </w:r>
      <w:proofErr w:type="spellStart"/>
      <w:r>
        <w:rPr>
          <w:rFonts w:ascii="Arial" w:hAnsi="Arial" w:cs="Arial"/>
          <w:bCs/>
          <w:lang w:val="en-SG"/>
        </w:rPr>
        <w:t>terhadap</w:t>
      </w:r>
      <w:proofErr w:type="spellEnd"/>
      <w:r>
        <w:rPr>
          <w:rFonts w:ascii="Arial" w:hAnsi="Arial" w:cs="Arial"/>
          <w:bCs/>
        </w:rPr>
        <w:t xml:space="preserve"> </w:t>
      </w:r>
      <w:proofErr w:type="spellStart"/>
      <w:r>
        <w:rPr>
          <w:rFonts w:ascii="Arial" w:hAnsi="Arial" w:cs="Arial"/>
          <w:bCs/>
          <w:lang w:val="en-SG"/>
        </w:rPr>
        <w:t>profitabilitas</w:t>
      </w:r>
      <w:proofErr w:type="spellEnd"/>
      <w:r>
        <w:rPr>
          <w:rFonts w:ascii="Arial" w:hAnsi="Arial" w:cs="Arial"/>
          <w:bCs/>
          <w:lang w:val="en-SG"/>
        </w:rPr>
        <w:t xml:space="preserve">, </w:t>
      </w:r>
      <w:proofErr w:type="spellStart"/>
      <w:r>
        <w:rPr>
          <w:rFonts w:ascii="Arial" w:hAnsi="Arial" w:cs="Arial"/>
          <w:bCs/>
          <w:lang w:val="en-SG"/>
        </w:rPr>
        <w:t>sedangkan</w:t>
      </w:r>
      <w:proofErr w:type="spellEnd"/>
      <w:r>
        <w:rPr>
          <w:rFonts w:ascii="Arial" w:hAnsi="Arial" w:cs="Arial"/>
          <w:bCs/>
        </w:rPr>
        <w:t xml:space="preserve"> </w:t>
      </w:r>
      <w:proofErr w:type="spellStart"/>
      <w:r>
        <w:rPr>
          <w:rFonts w:ascii="Arial" w:hAnsi="Arial" w:cs="Arial"/>
          <w:bCs/>
          <w:lang w:val="en-SG"/>
        </w:rPr>
        <w:t>perputaran</w:t>
      </w:r>
      <w:proofErr w:type="spellEnd"/>
      <w:r>
        <w:rPr>
          <w:rFonts w:ascii="Arial" w:hAnsi="Arial" w:cs="Arial"/>
          <w:bCs/>
        </w:rPr>
        <w:t xml:space="preserve"> </w:t>
      </w:r>
      <w:proofErr w:type="spellStart"/>
      <w:r>
        <w:rPr>
          <w:rFonts w:ascii="Arial" w:hAnsi="Arial" w:cs="Arial"/>
          <w:bCs/>
          <w:lang w:val="en-SG"/>
        </w:rPr>
        <w:t>kas</w:t>
      </w:r>
      <w:proofErr w:type="spellEnd"/>
      <w:r>
        <w:rPr>
          <w:rFonts w:ascii="Arial" w:hAnsi="Arial" w:cs="Arial"/>
          <w:bCs/>
        </w:rPr>
        <w:t xml:space="preserve"> </w:t>
      </w:r>
      <w:proofErr w:type="spellStart"/>
      <w:r>
        <w:rPr>
          <w:rFonts w:ascii="Arial" w:hAnsi="Arial" w:cs="Arial"/>
          <w:bCs/>
          <w:lang w:val="en-SG"/>
        </w:rPr>
        <w:t>dan</w:t>
      </w:r>
      <w:proofErr w:type="spellEnd"/>
      <w:r>
        <w:rPr>
          <w:rFonts w:ascii="Arial" w:hAnsi="Arial" w:cs="Arial"/>
          <w:bCs/>
        </w:rPr>
        <w:t xml:space="preserve"> </w:t>
      </w:r>
      <w:proofErr w:type="spellStart"/>
      <w:r>
        <w:rPr>
          <w:rFonts w:ascii="Arial" w:hAnsi="Arial" w:cs="Arial"/>
          <w:bCs/>
          <w:lang w:val="en-SG"/>
        </w:rPr>
        <w:t>perputaran</w:t>
      </w:r>
      <w:proofErr w:type="spellEnd"/>
      <w:r>
        <w:rPr>
          <w:rFonts w:ascii="Arial" w:hAnsi="Arial" w:cs="Arial"/>
          <w:bCs/>
        </w:rPr>
        <w:t xml:space="preserve"> </w:t>
      </w:r>
      <w:proofErr w:type="spellStart"/>
      <w:r>
        <w:rPr>
          <w:rFonts w:ascii="Arial" w:hAnsi="Arial" w:cs="Arial"/>
          <w:bCs/>
          <w:lang w:val="en-SG"/>
        </w:rPr>
        <w:t>piutang</w:t>
      </w:r>
      <w:proofErr w:type="spellEnd"/>
      <w:r>
        <w:rPr>
          <w:rFonts w:ascii="Arial" w:hAnsi="Arial" w:cs="Arial"/>
          <w:bCs/>
        </w:rPr>
        <w:t xml:space="preserve"> </w:t>
      </w:r>
      <w:proofErr w:type="spellStart"/>
      <w:r>
        <w:rPr>
          <w:rFonts w:ascii="Arial" w:hAnsi="Arial" w:cs="Arial"/>
          <w:bCs/>
          <w:lang w:val="en-SG"/>
        </w:rPr>
        <w:t>tidak</w:t>
      </w:r>
      <w:proofErr w:type="spellEnd"/>
      <w:r>
        <w:rPr>
          <w:rFonts w:ascii="Arial" w:hAnsi="Arial" w:cs="Arial"/>
          <w:bCs/>
        </w:rPr>
        <w:t xml:space="preserve"> </w:t>
      </w:r>
      <w:proofErr w:type="spellStart"/>
      <w:r>
        <w:rPr>
          <w:rFonts w:ascii="Arial" w:hAnsi="Arial" w:cs="Arial"/>
          <w:bCs/>
          <w:lang w:val="en-SG"/>
        </w:rPr>
        <w:t>berpengaruh</w:t>
      </w:r>
      <w:proofErr w:type="spellEnd"/>
      <w:r>
        <w:rPr>
          <w:rFonts w:ascii="Arial" w:hAnsi="Arial" w:cs="Arial"/>
          <w:bCs/>
        </w:rPr>
        <w:t xml:space="preserve"> </w:t>
      </w:r>
      <w:proofErr w:type="spellStart"/>
      <w:r>
        <w:rPr>
          <w:rFonts w:ascii="Arial" w:hAnsi="Arial" w:cs="Arial"/>
          <w:bCs/>
          <w:lang w:val="en-SG"/>
        </w:rPr>
        <w:t>terhadap</w:t>
      </w:r>
      <w:proofErr w:type="spellEnd"/>
      <w:r>
        <w:rPr>
          <w:rFonts w:ascii="Arial" w:hAnsi="Arial" w:cs="Arial"/>
          <w:bCs/>
        </w:rPr>
        <w:t xml:space="preserve"> </w:t>
      </w:r>
      <w:proofErr w:type="spellStart"/>
      <w:r>
        <w:rPr>
          <w:rFonts w:ascii="Arial" w:hAnsi="Arial" w:cs="Arial"/>
          <w:bCs/>
          <w:lang w:val="en-SG"/>
        </w:rPr>
        <w:t>profitabilitas</w:t>
      </w:r>
      <w:proofErr w:type="spellEnd"/>
      <w:r>
        <w:rPr>
          <w:rFonts w:ascii="Arial" w:hAnsi="Arial" w:cs="Arial"/>
          <w:bCs/>
          <w:lang w:val="en-SG"/>
        </w:rPr>
        <w:t>.</w:t>
      </w:r>
      <w:r>
        <w:rPr>
          <w:rFonts w:ascii="Arial" w:hAnsi="Arial" w:cs="Arial"/>
        </w:rPr>
        <w:t>Nilai adjusted R square sebesar 0,165 yang menunjukkan bahwa 16,5% variabel profitabilitas (ROA) dapat dijelaskan oleh variabel independen perputaran kas, perputaran piutang, dan perputaran persediaan. Sedangkan sisanya dijelaskan oleh variabel lain di luar model regresi yang digunakan.</w:t>
      </w:r>
    </w:p>
    <w:p w:rsidR="00DB5622" w:rsidRPr="00EF5DA1" w:rsidRDefault="00DB5622" w:rsidP="00DB5622">
      <w:pPr>
        <w:pStyle w:val="NormalWeb"/>
        <w:shd w:val="clear" w:color="auto" w:fill="FFFFFF"/>
        <w:spacing w:before="0" w:beforeAutospacing="0" w:after="0" w:afterAutospacing="0" w:line="276" w:lineRule="auto"/>
        <w:jc w:val="both"/>
        <w:rPr>
          <w:rFonts w:ascii="Arial" w:hAnsi="Arial" w:cs="Arial"/>
          <w:sz w:val="22"/>
          <w:szCs w:val="22"/>
          <w:lang w:val="en-US"/>
        </w:rPr>
      </w:pPr>
    </w:p>
    <w:p w:rsidR="00DB5622" w:rsidRDefault="00DB5622" w:rsidP="00DB5622">
      <w:pPr>
        <w:pStyle w:val="NormalWeb"/>
        <w:shd w:val="clear" w:color="auto" w:fill="FFFFFF"/>
        <w:spacing w:before="0" w:beforeAutospacing="0" w:after="300" w:afterAutospacing="0" w:line="330" w:lineRule="atLeast"/>
        <w:ind w:left="2410" w:hanging="1690"/>
        <w:jc w:val="both"/>
        <w:rPr>
          <w:rFonts w:ascii="Arial" w:hAnsi="Arial" w:cs="Arial"/>
          <w:b/>
          <w:sz w:val="22"/>
          <w:szCs w:val="22"/>
          <w:lang w:val="en-US"/>
        </w:rPr>
      </w:pPr>
      <w:proofErr w:type="spellStart"/>
      <w:r>
        <w:rPr>
          <w:rFonts w:ascii="Arial" w:hAnsi="Arial" w:cs="Arial"/>
          <w:b/>
          <w:sz w:val="22"/>
          <w:szCs w:val="22"/>
          <w:lang w:val="en-US"/>
        </w:rPr>
        <w:t>Kata</w:t>
      </w:r>
      <w:proofErr w:type="spellEnd"/>
      <w:r>
        <w:rPr>
          <w:rFonts w:ascii="Arial" w:hAnsi="Arial" w:cs="Arial"/>
          <w:b/>
          <w:sz w:val="22"/>
          <w:szCs w:val="22"/>
        </w:rPr>
        <w:t xml:space="preserve"> </w:t>
      </w:r>
      <w:proofErr w:type="spellStart"/>
      <w:proofErr w:type="gramStart"/>
      <w:r>
        <w:rPr>
          <w:rFonts w:ascii="Arial" w:hAnsi="Arial" w:cs="Arial"/>
          <w:b/>
          <w:sz w:val="22"/>
          <w:szCs w:val="22"/>
          <w:lang w:val="en-US"/>
        </w:rPr>
        <w:t>Kunci</w:t>
      </w:r>
      <w:proofErr w:type="spellEnd"/>
      <w:r>
        <w:rPr>
          <w:rFonts w:ascii="Arial" w:hAnsi="Arial" w:cs="Arial"/>
          <w:b/>
          <w:sz w:val="22"/>
          <w:szCs w:val="22"/>
          <w:lang w:val="en-US"/>
        </w:rPr>
        <w:t xml:space="preserve"> :</w:t>
      </w:r>
      <w:proofErr w:type="gramEnd"/>
      <w:r>
        <w:rPr>
          <w:rFonts w:ascii="Arial" w:hAnsi="Arial" w:cs="Arial"/>
          <w:b/>
          <w:sz w:val="22"/>
          <w:szCs w:val="22"/>
        </w:rPr>
        <w:t xml:space="preserve">  </w:t>
      </w:r>
      <w:proofErr w:type="spellStart"/>
      <w:r>
        <w:rPr>
          <w:rFonts w:ascii="Arial" w:hAnsi="Arial" w:cs="Arial"/>
          <w:b/>
          <w:sz w:val="22"/>
          <w:szCs w:val="22"/>
          <w:lang w:val="en-US"/>
        </w:rPr>
        <w:t>Perputaran</w:t>
      </w:r>
      <w:proofErr w:type="spellEnd"/>
      <w:r>
        <w:rPr>
          <w:rFonts w:ascii="Arial" w:hAnsi="Arial" w:cs="Arial"/>
          <w:b/>
          <w:sz w:val="22"/>
          <w:szCs w:val="22"/>
        </w:rPr>
        <w:t xml:space="preserve"> </w:t>
      </w:r>
      <w:proofErr w:type="spellStart"/>
      <w:r>
        <w:rPr>
          <w:rFonts w:ascii="Arial" w:hAnsi="Arial" w:cs="Arial"/>
          <w:b/>
          <w:sz w:val="22"/>
          <w:szCs w:val="22"/>
          <w:lang w:val="en-US"/>
        </w:rPr>
        <w:t>Kas</w:t>
      </w:r>
      <w:proofErr w:type="spellEnd"/>
      <w:r>
        <w:rPr>
          <w:rFonts w:ascii="Arial" w:hAnsi="Arial" w:cs="Arial"/>
          <w:b/>
          <w:sz w:val="22"/>
          <w:szCs w:val="22"/>
          <w:lang w:val="en-US"/>
        </w:rPr>
        <w:t xml:space="preserve">, </w:t>
      </w:r>
      <w:proofErr w:type="spellStart"/>
      <w:r>
        <w:rPr>
          <w:rFonts w:ascii="Arial" w:hAnsi="Arial" w:cs="Arial"/>
          <w:b/>
          <w:sz w:val="22"/>
          <w:szCs w:val="22"/>
          <w:lang w:val="en-US"/>
        </w:rPr>
        <w:t>Perputaran</w:t>
      </w:r>
      <w:proofErr w:type="spellEnd"/>
      <w:r>
        <w:rPr>
          <w:rFonts w:ascii="Arial" w:hAnsi="Arial" w:cs="Arial"/>
          <w:b/>
          <w:sz w:val="22"/>
          <w:szCs w:val="22"/>
        </w:rPr>
        <w:t xml:space="preserve"> </w:t>
      </w:r>
      <w:proofErr w:type="spellStart"/>
      <w:r>
        <w:rPr>
          <w:rFonts w:ascii="Arial" w:hAnsi="Arial" w:cs="Arial"/>
          <w:b/>
          <w:sz w:val="22"/>
          <w:szCs w:val="22"/>
          <w:lang w:val="en-US"/>
        </w:rPr>
        <w:t>Piutang</w:t>
      </w:r>
      <w:proofErr w:type="spellEnd"/>
      <w:r>
        <w:rPr>
          <w:rFonts w:ascii="Arial" w:hAnsi="Arial" w:cs="Arial"/>
          <w:b/>
          <w:sz w:val="22"/>
          <w:szCs w:val="22"/>
          <w:lang w:val="en-US"/>
        </w:rPr>
        <w:t xml:space="preserve">, </w:t>
      </w:r>
      <w:r>
        <w:rPr>
          <w:rFonts w:ascii="Arial" w:hAnsi="Arial" w:cs="Arial"/>
          <w:b/>
          <w:sz w:val="22"/>
          <w:szCs w:val="22"/>
        </w:rPr>
        <w:t xml:space="preserve"> </w:t>
      </w:r>
      <w:proofErr w:type="spellStart"/>
      <w:r>
        <w:rPr>
          <w:rFonts w:ascii="Arial" w:hAnsi="Arial" w:cs="Arial"/>
          <w:b/>
          <w:sz w:val="22"/>
          <w:szCs w:val="22"/>
          <w:lang w:val="en-US"/>
        </w:rPr>
        <w:t>Perputaran</w:t>
      </w:r>
      <w:proofErr w:type="spellEnd"/>
      <w:r>
        <w:rPr>
          <w:rFonts w:ascii="Arial" w:hAnsi="Arial" w:cs="Arial"/>
          <w:b/>
          <w:sz w:val="22"/>
          <w:szCs w:val="22"/>
        </w:rPr>
        <w:t xml:space="preserve"> </w:t>
      </w:r>
      <w:proofErr w:type="spellStart"/>
      <w:r>
        <w:rPr>
          <w:rFonts w:ascii="Arial" w:hAnsi="Arial" w:cs="Arial"/>
          <w:b/>
          <w:sz w:val="22"/>
          <w:szCs w:val="22"/>
          <w:lang w:val="en-US"/>
        </w:rPr>
        <w:t>Persediaan</w:t>
      </w:r>
      <w:proofErr w:type="spellEnd"/>
      <w:r>
        <w:rPr>
          <w:rFonts w:ascii="Arial" w:hAnsi="Arial" w:cs="Arial"/>
          <w:b/>
          <w:sz w:val="22"/>
          <w:szCs w:val="22"/>
          <w:lang w:val="en-US"/>
        </w:rPr>
        <w:t xml:space="preserve">, </w:t>
      </w:r>
      <w:proofErr w:type="spellStart"/>
      <w:r>
        <w:rPr>
          <w:rFonts w:ascii="Arial" w:hAnsi="Arial" w:cs="Arial"/>
          <w:b/>
          <w:sz w:val="22"/>
          <w:szCs w:val="22"/>
          <w:lang w:val="en-US"/>
        </w:rPr>
        <w:t>Profitabilitas</w:t>
      </w:r>
      <w:proofErr w:type="spellEnd"/>
    </w:p>
    <w:p w:rsidR="00DD7F65" w:rsidRDefault="00DD7F65" w:rsidP="00DD7F65">
      <w:pPr>
        <w:spacing w:line="480" w:lineRule="auto"/>
        <w:jc w:val="center"/>
        <w:rPr>
          <w:rFonts w:ascii="Arial" w:hAnsi="Arial" w:cs="Arial"/>
          <w:b/>
        </w:rPr>
      </w:pPr>
      <w:r>
        <w:rPr>
          <w:rFonts w:ascii="Arial" w:hAnsi="Arial" w:cs="Arial"/>
          <w:b/>
        </w:rPr>
        <w:t>PENDAHULUAN</w:t>
      </w:r>
    </w:p>
    <w:p w:rsidR="00DD7F65" w:rsidRDefault="00DD7F65" w:rsidP="00DD7F65">
      <w:pPr>
        <w:spacing w:after="0" w:line="480" w:lineRule="auto"/>
        <w:ind w:firstLine="720"/>
        <w:jc w:val="both"/>
        <w:rPr>
          <w:rFonts w:ascii="Arial" w:hAnsi="Arial" w:cs="Arial"/>
        </w:rPr>
      </w:pPr>
      <w:r>
        <w:rPr>
          <w:rFonts w:ascii="Arial" w:hAnsi="Arial" w:cs="Arial"/>
        </w:rPr>
        <w:t>Dengan semakin berkembangnya dunia usaha saat ini, maka persaingan perusahaan, khususnya antar perusahaan yang sejenis akan semakin kuat. Untuk menjaga kelangsungan hidup perusahaan dalam menghadapi persaingan yang ketat tersebut, maka diperlukan suatu penanganan dan pengelolaan sumber daya yang dilakukan oleh pihak manajemen dengan baik. Bagi pihak manajemen, selain dituntut untuk mengkoordinasikan penggunaan seluruh sumber daya yang dimiliki oleh perusahaan secara efisien dan efektif, juga dituntut untuk dapat menghasilkan keputusan-keputusan yang menunjang terhadap pencapaian tujuan perusahaan di masa yang akan datang. Dalam hal ini, perusahaan juga dituntut untuk mampu menentukan kinerja perusahaan yang baik, sehingga perusahaan akan dapat menjamin kelangsungan hidupnya. Modal kerja adalah investasi perusahan jangka pendek seperti kas, surat berharga, piutang dan inventori atau seluruh aktiva lancar (Putra, 2012).</w:t>
      </w:r>
    </w:p>
    <w:p w:rsidR="00DD7F65" w:rsidRDefault="00DD7F65" w:rsidP="00DD7F65">
      <w:pPr>
        <w:autoSpaceDE w:val="0"/>
        <w:autoSpaceDN w:val="0"/>
        <w:adjustRightInd w:val="0"/>
        <w:spacing w:after="0" w:line="480" w:lineRule="auto"/>
        <w:ind w:firstLine="720"/>
        <w:jc w:val="both"/>
        <w:rPr>
          <w:rFonts w:ascii="Arial" w:hAnsi="Arial" w:cs="Arial"/>
        </w:rPr>
      </w:pPr>
      <w:r>
        <w:rPr>
          <w:rFonts w:ascii="Arial" w:hAnsi="Arial" w:cs="Arial"/>
        </w:rPr>
        <w:t xml:space="preserve">Profitabilitas yang tinggi akan dapat mendukung kegiatan operasional secara maksimal. Tinggi rendahnya profitabilitas dipengaruhi banyak faktor seperti modal kerja. Dalam melakukan aktivitas operasionalnya setiap perusahaan akan membutuhkan potensi sumber daya, salah satunya adalah modal, baik modal kerja seperti kas, piutang, persediaan dan modal tetap seperti </w:t>
      </w:r>
      <w:r>
        <w:rPr>
          <w:rFonts w:ascii="Arial" w:hAnsi="Arial" w:cs="Arial"/>
        </w:rPr>
        <w:lastRenderedPageBreak/>
        <w:t>aktiva tetap. Modal merupakan masalah utama yang akan menunjang kegiatan operasional perusahaan dalam rangka mencapai tujuannya (Bramasto, 20</w:t>
      </w:r>
      <w:r>
        <w:rPr>
          <w:rFonts w:ascii="Arial" w:hAnsi="Arial" w:cs="Arial"/>
          <w:lang w:val="en-US"/>
        </w:rPr>
        <w:t>10</w:t>
      </w:r>
      <w:r>
        <w:rPr>
          <w:rFonts w:ascii="Arial" w:hAnsi="Arial" w:cs="Arial"/>
        </w:rPr>
        <w:t>).</w:t>
      </w:r>
    </w:p>
    <w:p w:rsidR="00DD7F65" w:rsidRDefault="00DD7F65" w:rsidP="00DD7F65">
      <w:pPr>
        <w:spacing w:after="0" w:line="480" w:lineRule="auto"/>
        <w:ind w:firstLine="720"/>
        <w:jc w:val="both"/>
        <w:rPr>
          <w:rFonts w:ascii="Arial" w:hAnsi="Arial" w:cs="Arial"/>
        </w:rPr>
      </w:pPr>
      <w:r>
        <w:rPr>
          <w:rFonts w:ascii="Arial" w:hAnsi="Arial" w:cs="Arial"/>
        </w:rPr>
        <w:t>Mengingat pentingnya modal kerja didalam perusahaan, manajer keuangan harus dapat merencanakan dengan baik besarnya jumlah modal kerja yang tepat dan sesuai dengan kebutuhan perusahaan, karena jika terjadi kelebihan atau kekurangan dana, hal ini akan mempengaruhi tingkat profitabilitas perusahaan (Supriyadi dan Fazriani, 2011).  Jika perusahaan kelebihan modal kerja akan menyebabkan banyak dana yang menganggur, sehingga dapat memperkecil profitabilitas. Sedangkan apabila kekurangan modal kerja, maka akan menghambat kegiatan operasional perusahaan.</w:t>
      </w:r>
    </w:p>
    <w:p w:rsidR="00DD7F65" w:rsidRDefault="00DD7F65" w:rsidP="00DD7F65">
      <w:pPr>
        <w:spacing w:after="0" w:line="480" w:lineRule="auto"/>
        <w:ind w:firstLine="720"/>
        <w:jc w:val="both"/>
        <w:rPr>
          <w:rFonts w:ascii="Arial" w:hAnsi="Arial" w:cs="Arial"/>
        </w:rPr>
      </w:pPr>
      <w:r>
        <w:rPr>
          <w:rFonts w:ascii="Arial" w:hAnsi="Arial" w:cs="Arial"/>
        </w:rPr>
        <w:t>Adapun tiga komponen modal kerja yaitu kas, piutang, dan persediaan. Ketiga komponen modal kerja tersebut dapat dikelola dengan cara yang berbeda untuk memaksimalkan profitabilitas atau untuk meningkatkan pertumbuhan perusahaan (Lazaridis dan Tryfonidis, 20</w:t>
      </w:r>
      <w:r>
        <w:rPr>
          <w:rFonts w:ascii="Arial" w:hAnsi="Arial" w:cs="Arial"/>
          <w:lang w:val="en-US"/>
        </w:rPr>
        <w:t>11</w:t>
      </w:r>
      <w:r>
        <w:rPr>
          <w:rFonts w:ascii="Arial" w:hAnsi="Arial" w:cs="Arial"/>
        </w:rPr>
        <w:t>).</w:t>
      </w:r>
    </w:p>
    <w:p w:rsidR="00DB5622" w:rsidRDefault="00DD7F65" w:rsidP="00DB5622">
      <w:pPr>
        <w:pStyle w:val="Default"/>
        <w:tabs>
          <w:tab w:val="left" w:pos="426"/>
          <w:tab w:val="left" w:pos="880"/>
          <w:tab w:val="left" w:pos="1418"/>
          <w:tab w:val="left" w:pos="2127"/>
          <w:tab w:val="left" w:pos="2835"/>
          <w:tab w:val="left" w:pos="4111"/>
          <w:tab w:val="left" w:pos="4395"/>
        </w:tabs>
        <w:spacing w:line="360" w:lineRule="auto"/>
        <w:jc w:val="center"/>
        <w:rPr>
          <w:rFonts w:ascii="Arial" w:hAnsi="Arial" w:cs="Arial"/>
          <w:b/>
          <w:bCs/>
          <w:sz w:val="22"/>
          <w:szCs w:val="22"/>
        </w:rPr>
      </w:pPr>
      <w:r>
        <w:rPr>
          <w:rFonts w:ascii="Arial" w:hAnsi="Arial" w:cs="Arial"/>
          <w:b/>
          <w:bCs/>
          <w:sz w:val="22"/>
          <w:szCs w:val="22"/>
        </w:rPr>
        <w:t>TINJAUAN PUSTAKA</w:t>
      </w:r>
    </w:p>
    <w:p w:rsidR="00DD7F65" w:rsidRDefault="00DD7F65" w:rsidP="00DD7F65">
      <w:pPr>
        <w:tabs>
          <w:tab w:val="left" w:pos="142"/>
        </w:tabs>
        <w:spacing w:after="0" w:line="480" w:lineRule="auto"/>
        <w:jc w:val="both"/>
        <w:rPr>
          <w:rFonts w:ascii="Arial" w:eastAsia="Times New Roman" w:hAnsi="Arial" w:cs="Arial"/>
          <w:lang w:eastAsia="id-ID"/>
        </w:rPr>
      </w:pPr>
      <w:r>
        <w:rPr>
          <w:rFonts w:ascii="Arial" w:eastAsia="Times New Roman" w:hAnsi="Arial" w:cs="Arial"/>
          <w:lang w:eastAsia="id-ID"/>
        </w:rPr>
        <w:tab/>
      </w:r>
      <w:r>
        <w:rPr>
          <w:rFonts w:ascii="Arial" w:eastAsia="Times New Roman" w:hAnsi="Arial" w:cs="Arial"/>
          <w:lang w:eastAsia="id-ID"/>
        </w:rPr>
        <w:tab/>
        <w:t>Manajemen Keuangan adalah salah satu fungsi operasional perusahaan yang sangat penting di samping fungsi operasional lainnya seperti manajemen pemasaran, manajemen operasi, manajemen sumber daya manusia, dan lain sebagainya. Manajemen Keuangan membicarakan pengelolaan keuangan yang pada dasarnya dapat dilakukan baik oleh individu, perusahaan, maupun pemerintah. Menurut Agus Sartono (2010:6) Manajemen keuangan dapat diartikan sebagai manajemen baik yang berkaitan dengan dengan pengalokasian dana dalam berbagai bentuk investasi secara efektif maupun usaha pengumpulan dana untuk pembiayaan investasi atau pembelanjaan secara efisien.</w:t>
      </w:r>
    </w:p>
    <w:p w:rsidR="00DD7F65" w:rsidRDefault="00DD7F65" w:rsidP="00DD7F65">
      <w:pPr>
        <w:tabs>
          <w:tab w:val="left" w:pos="142"/>
        </w:tabs>
        <w:spacing w:after="0" w:line="480" w:lineRule="auto"/>
        <w:jc w:val="both"/>
        <w:rPr>
          <w:rFonts w:ascii="Arial" w:eastAsia="Times New Roman" w:hAnsi="Arial" w:cs="Arial"/>
          <w:lang w:eastAsia="id-ID"/>
        </w:rPr>
      </w:pPr>
    </w:p>
    <w:p w:rsidR="00DD7F65" w:rsidRDefault="00DD7F65" w:rsidP="00DD7F65">
      <w:pPr>
        <w:tabs>
          <w:tab w:val="left" w:pos="142"/>
        </w:tabs>
        <w:spacing w:after="0" w:line="480" w:lineRule="auto"/>
        <w:jc w:val="both"/>
        <w:rPr>
          <w:rFonts w:ascii="Arial" w:hAnsi="Arial" w:cs="Arial"/>
          <w:b/>
          <w:iCs/>
        </w:rPr>
      </w:pPr>
      <w:r>
        <w:rPr>
          <w:rFonts w:ascii="Arial" w:hAnsi="Arial" w:cs="Arial"/>
          <w:b/>
          <w:iCs/>
        </w:rPr>
        <w:lastRenderedPageBreak/>
        <w:t>Kas</w:t>
      </w:r>
    </w:p>
    <w:p w:rsidR="00DD7F65" w:rsidRDefault="00DD7F65" w:rsidP="00DD7F65">
      <w:pPr>
        <w:spacing w:after="0" w:line="480" w:lineRule="auto"/>
        <w:ind w:firstLine="436"/>
        <w:jc w:val="both"/>
        <w:rPr>
          <w:rFonts w:ascii="Arial" w:eastAsia="Times New Roman" w:hAnsi="Arial" w:cs="Arial"/>
          <w:lang w:eastAsia="id-ID"/>
        </w:rPr>
      </w:pPr>
      <w:r>
        <w:rPr>
          <w:rFonts w:ascii="Arial" w:eastAsia="Times New Roman" w:hAnsi="Arial" w:cs="Arial"/>
          <w:lang w:eastAsia="id-ID"/>
        </w:rPr>
        <w:t>Menurut Harahap (2010 : 258),pengertian kas adalahuang dan surat berharga lainnya yang dapat diuangkan setiap saat serta  surat berharga lainnya yang sangat lancar yang memenuhi syarat</w:t>
      </w:r>
      <w:r>
        <w:rPr>
          <w:rFonts w:ascii="Arial" w:eastAsia="Times New Roman" w:hAnsi="Arial" w:cs="Arial"/>
          <w:lang w:val="en-US" w:eastAsia="id-ID"/>
        </w:rPr>
        <w:t xml:space="preserve">: </w:t>
      </w:r>
      <w:r>
        <w:rPr>
          <w:rFonts w:ascii="Arial" w:eastAsia="Times New Roman" w:hAnsi="Arial" w:cs="Arial"/>
          <w:lang w:eastAsia="id-ID"/>
        </w:rPr>
        <w:t>1) Setiap saat dapat ditukar menjadi kas.2) Tanggal jatuh temponya sangat dekat.3) Kecil resiko perubahan nilai yang disebabkan perubahan tingkat harga.</w:t>
      </w:r>
    </w:p>
    <w:p w:rsidR="00DD7F65" w:rsidRDefault="00DD7F65" w:rsidP="00DD7F65">
      <w:pPr>
        <w:spacing w:after="0" w:line="480" w:lineRule="auto"/>
        <w:jc w:val="both"/>
        <w:rPr>
          <w:rFonts w:ascii="Arial" w:eastAsia="Times New Roman" w:hAnsi="Arial" w:cs="Arial"/>
          <w:b/>
          <w:lang w:eastAsia="id-ID"/>
        </w:rPr>
      </w:pPr>
      <w:r w:rsidRPr="00DD7F65">
        <w:rPr>
          <w:rFonts w:ascii="Arial" w:eastAsia="Times New Roman" w:hAnsi="Arial" w:cs="Arial"/>
          <w:b/>
          <w:lang w:eastAsia="id-ID"/>
        </w:rPr>
        <w:t>Piutang</w:t>
      </w:r>
    </w:p>
    <w:p w:rsidR="00DD7F65" w:rsidRPr="00DD7F65" w:rsidRDefault="00DD7F65" w:rsidP="00DD7F65">
      <w:pPr>
        <w:spacing w:after="0" w:line="480" w:lineRule="auto"/>
        <w:ind w:firstLine="360"/>
        <w:jc w:val="both"/>
        <w:rPr>
          <w:rFonts w:ascii="Arial" w:eastAsia="Times New Roman" w:hAnsi="Arial" w:cs="Arial"/>
          <w:lang w:eastAsia="id-ID"/>
        </w:rPr>
      </w:pPr>
      <w:r>
        <w:rPr>
          <w:rFonts w:ascii="Arial" w:eastAsia="Times New Roman" w:hAnsi="Arial" w:cs="Arial"/>
          <w:lang w:eastAsia="id-ID"/>
        </w:rPr>
        <w:t>Piutang secara umum merupakan tagihan yang timbul atas penjualan barang atau jasa secara kredit. Menurut Wild, Subramanyam, Halsey (20</w:t>
      </w:r>
      <w:r>
        <w:rPr>
          <w:rFonts w:ascii="Arial" w:eastAsia="Times New Roman" w:hAnsi="Arial" w:cs="Arial"/>
          <w:lang w:val="en-US" w:eastAsia="id-ID"/>
        </w:rPr>
        <w:t>11</w:t>
      </w:r>
      <w:r>
        <w:rPr>
          <w:rFonts w:ascii="Arial" w:eastAsia="Times New Roman" w:hAnsi="Arial" w:cs="Arial"/>
          <w:lang w:eastAsia="id-ID"/>
        </w:rPr>
        <w:t>:260) “Piutang (receivable) merupakan nilai jatuh tempo yang berasal dari penjualan barang atau jasa, atau dari pemberian pinjaman uang.”Menurut Warren, Reeve, Fess (20</w:t>
      </w:r>
      <w:r>
        <w:rPr>
          <w:rFonts w:ascii="Arial" w:eastAsia="Times New Roman" w:hAnsi="Arial" w:cs="Arial"/>
          <w:lang w:val="en-US" w:eastAsia="id-ID"/>
        </w:rPr>
        <w:t>10</w:t>
      </w:r>
      <w:r>
        <w:rPr>
          <w:rFonts w:ascii="Arial" w:eastAsia="Times New Roman" w:hAnsi="Arial" w:cs="Arial"/>
          <w:lang w:eastAsia="id-ID"/>
        </w:rPr>
        <w:t>:260) “Istilah piutang (receivable) meliputi semua klaim dalam bentuk uang terhadap pihak lainnya, termasuk individu, perusahaan, atau organisasi lainnya.”</w:t>
      </w:r>
    </w:p>
    <w:p w:rsidR="00DD7F65" w:rsidRDefault="00DD7F65" w:rsidP="00DD7F65">
      <w:pPr>
        <w:spacing w:after="0" w:line="480" w:lineRule="auto"/>
        <w:jc w:val="both"/>
        <w:rPr>
          <w:rFonts w:ascii="Arial" w:eastAsia="Times New Roman" w:hAnsi="Arial" w:cs="Arial"/>
          <w:b/>
          <w:lang w:eastAsia="id-ID"/>
        </w:rPr>
      </w:pPr>
      <w:r w:rsidRPr="00DD7F65">
        <w:rPr>
          <w:rFonts w:ascii="Arial" w:eastAsia="Times New Roman" w:hAnsi="Arial" w:cs="Arial"/>
          <w:b/>
          <w:lang w:eastAsia="id-ID"/>
        </w:rPr>
        <w:t xml:space="preserve">Persediaan </w:t>
      </w:r>
    </w:p>
    <w:p w:rsidR="00DD7F65" w:rsidRDefault="00DD7F65" w:rsidP="00DD7F65">
      <w:pPr>
        <w:spacing w:after="0" w:line="480" w:lineRule="auto"/>
        <w:ind w:firstLine="540"/>
        <w:jc w:val="both"/>
        <w:rPr>
          <w:rFonts w:ascii="Arial" w:eastAsia="Times New Roman" w:hAnsi="Arial" w:cs="Arial"/>
          <w:lang w:eastAsia="id-ID"/>
        </w:rPr>
      </w:pPr>
      <w:r>
        <w:rPr>
          <w:rFonts w:ascii="Arial" w:eastAsia="Times New Roman" w:hAnsi="Arial" w:cs="Arial"/>
          <w:lang w:eastAsia="id-ID"/>
        </w:rPr>
        <w:t>Persediaan pada umumnya merupakan barang-barang yang tersedia untuk dijual yaitu jika perusahaan itu berbentuk perusahaan dagang, jika perusahaan berbentuk manufaktur maka persediaan digunakan untuk menghasilkan barang untuk dijual. Adapun pengertian persediaan menurut beberapa ahli yaitu:</w:t>
      </w:r>
    </w:p>
    <w:p w:rsidR="00DD7F65" w:rsidRDefault="00DD7F65" w:rsidP="00DD7F65">
      <w:pPr>
        <w:spacing w:after="0" w:line="480" w:lineRule="auto"/>
        <w:ind w:firstLine="540"/>
        <w:jc w:val="both"/>
        <w:rPr>
          <w:rFonts w:ascii="Arial" w:eastAsia="Times New Roman" w:hAnsi="Arial" w:cs="Arial"/>
          <w:lang w:eastAsia="id-ID"/>
        </w:rPr>
      </w:pPr>
      <w:r>
        <w:rPr>
          <w:rFonts w:ascii="Arial" w:eastAsia="Times New Roman" w:hAnsi="Arial" w:cs="Arial"/>
          <w:lang w:eastAsia="id-ID"/>
        </w:rPr>
        <w:t>Menurut Fess (20</w:t>
      </w:r>
      <w:r>
        <w:rPr>
          <w:rFonts w:ascii="Arial" w:eastAsia="Times New Roman" w:hAnsi="Arial" w:cs="Arial"/>
          <w:lang w:val="en-US" w:eastAsia="id-ID"/>
        </w:rPr>
        <w:t>11</w:t>
      </w:r>
      <w:r>
        <w:rPr>
          <w:rFonts w:ascii="Arial" w:eastAsia="Times New Roman" w:hAnsi="Arial" w:cs="Arial"/>
          <w:lang w:eastAsia="id-ID"/>
        </w:rPr>
        <w:t>:398) Persediaan digunakan untuk mengindikasikan:</w:t>
      </w:r>
      <w:r>
        <w:rPr>
          <w:rFonts w:ascii="Arial" w:eastAsia="Times New Roman" w:hAnsi="Arial" w:cs="Arial"/>
          <w:lang w:val="en-US" w:eastAsia="id-ID"/>
        </w:rPr>
        <w:t xml:space="preserve"> 1) </w:t>
      </w:r>
      <w:r>
        <w:rPr>
          <w:rFonts w:ascii="Arial" w:eastAsia="Times New Roman" w:hAnsi="Arial" w:cs="Arial"/>
          <w:lang w:eastAsia="id-ID"/>
        </w:rPr>
        <w:t>Barang dagangan yang disimpan untuk kemudian dijual dalam operasi bisnis perusahaan.</w:t>
      </w:r>
      <w:r>
        <w:rPr>
          <w:rFonts w:ascii="Arial" w:eastAsia="Times New Roman" w:hAnsi="Arial" w:cs="Arial"/>
          <w:lang w:val="en-US" w:eastAsia="id-ID"/>
        </w:rPr>
        <w:t xml:space="preserve"> 2) </w:t>
      </w:r>
      <w:r>
        <w:rPr>
          <w:rFonts w:ascii="Arial" w:eastAsia="Times New Roman" w:hAnsi="Arial" w:cs="Arial"/>
          <w:lang w:eastAsia="id-ID"/>
        </w:rPr>
        <w:t>Bahan yang digunakan dalam proses produksi atau yang disimpan untuk tujuan itu.</w:t>
      </w:r>
    </w:p>
    <w:p w:rsidR="00DD7F65" w:rsidRDefault="00DD7F65" w:rsidP="00DD7F65">
      <w:pPr>
        <w:spacing w:after="0" w:line="480" w:lineRule="auto"/>
        <w:ind w:firstLine="540"/>
        <w:jc w:val="both"/>
        <w:rPr>
          <w:rFonts w:ascii="Arial" w:eastAsia="Times New Roman" w:hAnsi="Arial" w:cs="Arial"/>
          <w:lang w:eastAsia="id-ID"/>
        </w:rPr>
      </w:pPr>
    </w:p>
    <w:p w:rsidR="00DD7F65" w:rsidRPr="00DD7F65" w:rsidRDefault="00DD7F65" w:rsidP="00DD7F65">
      <w:pPr>
        <w:spacing w:after="0" w:line="480" w:lineRule="auto"/>
        <w:ind w:firstLine="540"/>
        <w:jc w:val="both"/>
        <w:rPr>
          <w:rFonts w:ascii="Arial" w:eastAsia="Times New Roman" w:hAnsi="Arial" w:cs="Arial"/>
          <w:lang w:eastAsia="id-ID"/>
        </w:rPr>
      </w:pPr>
    </w:p>
    <w:p w:rsidR="00DD7F65" w:rsidRDefault="00DD7F65" w:rsidP="00DD7F65">
      <w:pPr>
        <w:spacing w:after="0" w:line="480" w:lineRule="auto"/>
        <w:jc w:val="both"/>
        <w:rPr>
          <w:rFonts w:ascii="Arial" w:eastAsia="Times New Roman" w:hAnsi="Arial" w:cs="Arial"/>
          <w:b/>
          <w:lang w:eastAsia="id-ID"/>
        </w:rPr>
      </w:pPr>
      <w:r w:rsidRPr="00DD7F65">
        <w:rPr>
          <w:rFonts w:ascii="Arial" w:eastAsia="Times New Roman" w:hAnsi="Arial" w:cs="Arial"/>
          <w:b/>
          <w:lang w:eastAsia="id-ID"/>
        </w:rPr>
        <w:lastRenderedPageBreak/>
        <w:t>Profitabilitas</w:t>
      </w:r>
    </w:p>
    <w:p w:rsidR="00DD7F65" w:rsidRPr="00DD7F65" w:rsidRDefault="00DD7F65" w:rsidP="00DD7F65">
      <w:pPr>
        <w:spacing w:after="0" w:line="480" w:lineRule="auto"/>
        <w:jc w:val="both"/>
        <w:rPr>
          <w:rFonts w:ascii="Arial" w:eastAsia="Times New Roman" w:hAnsi="Arial" w:cs="Arial"/>
          <w:b/>
          <w:lang w:val="en-US" w:eastAsia="id-ID"/>
        </w:rPr>
      </w:pPr>
      <w:r>
        <w:rPr>
          <w:rFonts w:ascii="Arial" w:eastAsia="Times New Roman" w:hAnsi="Arial" w:cs="Arial"/>
          <w:lang w:eastAsia="id-ID"/>
        </w:rPr>
        <w:t>Profitabilitas adalah hasil bersih dari serangkaian kebijakan dan keputusan (Brigham, 20</w:t>
      </w:r>
      <w:r>
        <w:rPr>
          <w:rFonts w:ascii="Arial" w:eastAsia="Times New Roman" w:hAnsi="Arial" w:cs="Arial"/>
          <w:lang w:val="en-US" w:eastAsia="id-ID"/>
        </w:rPr>
        <w:t>12</w:t>
      </w:r>
      <w:r>
        <w:rPr>
          <w:rFonts w:ascii="Arial" w:eastAsia="Times New Roman" w:hAnsi="Arial" w:cs="Arial"/>
          <w:lang w:eastAsia="id-ID"/>
        </w:rPr>
        <w:t>:89). Untuk dapat menjaga kelangsungan hidupnya, suatu perusahaan haruslah berada dalam keadaan menguntungkan (Profitable). Tanpa adanya keuntungan akan sangat sulit bagi perusahaan untuk menarik modal dari luar. Para kreditor, pemilik perusahaan dan terutama pihak manajemen perusahaan akan berusaha meningkatkan keuntungan ini, karena disadari betul betapa pentingnya arti keuntungan bagi masa depan perusahaan.</w:t>
      </w:r>
    </w:p>
    <w:p w:rsidR="00DD7F65" w:rsidRDefault="00DD7F65" w:rsidP="00DD7F65">
      <w:pPr>
        <w:tabs>
          <w:tab w:val="left" w:pos="142"/>
        </w:tabs>
        <w:spacing w:after="0" w:line="480" w:lineRule="auto"/>
        <w:jc w:val="center"/>
        <w:rPr>
          <w:rFonts w:ascii="Arial" w:hAnsi="Arial" w:cs="Arial"/>
          <w:b/>
          <w:iCs/>
        </w:rPr>
      </w:pPr>
      <w:r>
        <w:rPr>
          <w:rFonts w:ascii="Arial" w:hAnsi="Arial" w:cs="Arial"/>
          <w:b/>
          <w:iCs/>
        </w:rPr>
        <w:t>METODE PENELITIAN</w:t>
      </w:r>
    </w:p>
    <w:p w:rsidR="00DD7F65" w:rsidRDefault="00946A7F" w:rsidP="00946A7F">
      <w:pPr>
        <w:tabs>
          <w:tab w:val="left" w:pos="142"/>
        </w:tabs>
        <w:spacing w:after="0" w:line="480" w:lineRule="auto"/>
        <w:jc w:val="both"/>
        <w:rPr>
          <w:rFonts w:ascii="Arial" w:hAnsi="Arial" w:cs="Arial"/>
        </w:rPr>
      </w:pPr>
      <w:r>
        <w:rPr>
          <w:rFonts w:ascii="Arial" w:hAnsi="Arial" w:cs="Arial"/>
        </w:rPr>
        <w:tab/>
      </w:r>
      <w:r w:rsidR="00DD7F65">
        <w:rPr>
          <w:rFonts w:ascii="Arial" w:hAnsi="Arial" w:cs="Arial"/>
        </w:rPr>
        <w:t xml:space="preserve">Dalam melakukan penelitian ilmiah ini, peneliti membatasi ruang lingkup penelitian yaitu pengaruh perputaran kas, perputaran piutang dan perputaran persediaan pada perusahaan </w:t>
      </w:r>
      <w:r w:rsidR="00DD7F65">
        <w:rPr>
          <w:rFonts w:ascii="Arial" w:hAnsi="Arial" w:cs="Arial"/>
          <w:i/>
        </w:rPr>
        <w:t xml:space="preserve">Food and Beverages </w:t>
      </w:r>
      <w:r w:rsidR="00DD7F65">
        <w:rPr>
          <w:rFonts w:ascii="Arial" w:hAnsi="Arial" w:cs="Arial"/>
        </w:rPr>
        <w:t xml:space="preserve">yang terdaftar di BEI pada periode 2011 hingga tahun 2015. </w:t>
      </w:r>
    </w:p>
    <w:p w:rsidR="00DD7F65" w:rsidRDefault="00DD7F65" w:rsidP="00946A7F">
      <w:pPr>
        <w:pStyle w:val="Default"/>
        <w:tabs>
          <w:tab w:val="left" w:pos="0"/>
          <w:tab w:val="left" w:pos="709"/>
          <w:tab w:val="left" w:pos="1418"/>
          <w:tab w:val="left" w:pos="2127"/>
          <w:tab w:val="left" w:pos="2835"/>
          <w:tab w:val="left" w:pos="4111"/>
          <w:tab w:val="left" w:pos="4395"/>
        </w:tabs>
        <w:spacing w:line="480" w:lineRule="auto"/>
        <w:ind w:firstLine="284"/>
        <w:jc w:val="both"/>
        <w:rPr>
          <w:rFonts w:ascii="Arial" w:hAnsi="Arial" w:cs="Arial"/>
          <w:sz w:val="22"/>
          <w:szCs w:val="22"/>
        </w:rPr>
      </w:pPr>
      <w:r>
        <w:rPr>
          <w:rFonts w:ascii="Arial" w:hAnsi="Arial" w:cs="Arial"/>
          <w:sz w:val="22"/>
          <w:szCs w:val="22"/>
        </w:rPr>
        <w:t xml:space="preserve">Populasi yang digunakan dalam penelitian ini adalah perusahaan </w:t>
      </w:r>
      <w:r>
        <w:rPr>
          <w:rFonts w:ascii="Arial" w:hAnsi="Arial" w:cs="Arial"/>
          <w:i/>
          <w:sz w:val="22"/>
          <w:szCs w:val="22"/>
        </w:rPr>
        <w:t xml:space="preserve">Food and Beverages </w:t>
      </w:r>
      <w:r>
        <w:rPr>
          <w:rFonts w:ascii="Arial" w:hAnsi="Arial" w:cs="Arial"/>
          <w:sz w:val="22"/>
          <w:szCs w:val="22"/>
        </w:rPr>
        <w:t xml:space="preserve">yang terdaftar di Bursa Efek Indonesia (BEI) selama periode analisis yaitu sejak tahun 2011-2015. Sampel penelitian ini dipilih dengan menggunakan </w:t>
      </w:r>
      <w:r>
        <w:rPr>
          <w:rFonts w:ascii="Arial" w:hAnsi="Arial" w:cs="Arial"/>
          <w:i/>
          <w:sz w:val="22"/>
          <w:szCs w:val="22"/>
        </w:rPr>
        <w:t>purposive sampling method</w:t>
      </w:r>
      <w:r>
        <w:rPr>
          <w:rFonts w:ascii="Arial" w:hAnsi="Arial" w:cs="Arial"/>
          <w:sz w:val="22"/>
          <w:szCs w:val="22"/>
        </w:rPr>
        <w:t xml:space="preserve"> yaitu pengambilan sampel dipilih atas dasar kesesuaian karakteristik sampel dengan kriteria pemilihan sampel yang telah ditetapkan.</w:t>
      </w:r>
    </w:p>
    <w:p w:rsidR="00DD7F65" w:rsidRDefault="00946A7F" w:rsidP="00946A7F">
      <w:pPr>
        <w:pStyle w:val="Default"/>
        <w:tabs>
          <w:tab w:val="left" w:pos="426"/>
          <w:tab w:val="left" w:pos="709"/>
          <w:tab w:val="left" w:pos="1418"/>
          <w:tab w:val="left" w:pos="2127"/>
          <w:tab w:val="left" w:pos="2835"/>
          <w:tab w:val="left" w:pos="4111"/>
          <w:tab w:val="left" w:pos="4395"/>
        </w:tabs>
        <w:spacing w:line="480" w:lineRule="auto"/>
        <w:jc w:val="both"/>
        <w:rPr>
          <w:rFonts w:ascii="Arial" w:hAnsi="Arial" w:cs="Arial"/>
          <w:sz w:val="22"/>
          <w:szCs w:val="22"/>
        </w:rPr>
      </w:pPr>
      <w:r>
        <w:rPr>
          <w:rFonts w:ascii="Arial" w:hAnsi="Arial" w:cs="Arial"/>
          <w:sz w:val="22"/>
          <w:szCs w:val="22"/>
        </w:rPr>
        <w:tab/>
      </w:r>
      <w:r w:rsidR="00DD7F65">
        <w:rPr>
          <w:rFonts w:ascii="Arial" w:hAnsi="Arial" w:cs="Arial"/>
          <w:sz w:val="22"/>
          <w:szCs w:val="22"/>
        </w:rPr>
        <w:t>Untuk mendapatkan sampel yang diinginkan, maka peneliti mengambil sampel dengan kriteria sebagai berikut:</w:t>
      </w:r>
    </w:p>
    <w:p w:rsidR="00DD7F65" w:rsidRDefault="00DD7F65" w:rsidP="00DD7F65">
      <w:pPr>
        <w:pStyle w:val="Default"/>
        <w:numPr>
          <w:ilvl w:val="0"/>
          <w:numId w:val="9"/>
        </w:numPr>
        <w:tabs>
          <w:tab w:val="left" w:pos="426"/>
          <w:tab w:val="left" w:pos="660"/>
          <w:tab w:val="left" w:pos="1418"/>
          <w:tab w:val="left" w:pos="2127"/>
          <w:tab w:val="left" w:pos="2835"/>
          <w:tab w:val="left" w:pos="4111"/>
          <w:tab w:val="left" w:pos="4395"/>
        </w:tabs>
        <w:spacing w:line="480" w:lineRule="auto"/>
        <w:jc w:val="both"/>
        <w:rPr>
          <w:rFonts w:ascii="Arial" w:hAnsi="Arial" w:cs="Arial"/>
          <w:sz w:val="22"/>
          <w:szCs w:val="22"/>
        </w:rPr>
      </w:pPr>
      <w:r>
        <w:rPr>
          <w:rFonts w:ascii="Arial" w:hAnsi="Arial" w:cs="Arial"/>
          <w:sz w:val="22"/>
          <w:szCs w:val="22"/>
        </w:rPr>
        <w:t xml:space="preserve">Perusahaan </w:t>
      </w:r>
      <w:r>
        <w:rPr>
          <w:rFonts w:ascii="Arial" w:hAnsi="Arial" w:cs="Arial"/>
          <w:i/>
          <w:sz w:val="22"/>
          <w:szCs w:val="22"/>
        </w:rPr>
        <w:t xml:space="preserve">Food and Beverages </w:t>
      </w:r>
      <w:r>
        <w:rPr>
          <w:rFonts w:ascii="Arial" w:hAnsi="Arial" w:cs="Arial"/>
          <w:sz w:val="22"/>
          <w:szCs w:val="22"/>
        </w:rPr>
        <w:t>yang telah terdaftar di Bursa EfekIndonesia selama periode analisis yaitu sejak tahun 2011-2015.</w:t>
      </w:r>
    </w:p>
    <w:p w:rsidR="00DD7F65" w:rsidRDefault="00DD7F65" w:rsidP="00DD7F65">
      <w:pPr>
        <w:pStyle w:val="Default"/>
        <w:numPr>
          <w:ilvl w:val="0"/>
          <w:numId w:val="9"/>
        </w:numPr>
        <w:tabs>
          <w:tab w:val="left" w:pos="426"/>
        </w:tabs>
        <w:spacing w:line="480" w:lineRule="auto"/>
        <w:jc w:val="both"/>
        <w:rPr>
          <w:rFonts w:ascii="Arial" w:hAnsi="Arial" w:cs="Arial"/>
          <w:sz w:val="22"/>
          <w:szCs w:val="22"/>
        </w:rPr>
      </w:pPr>
      <w:r>
        <w:rPr>
          <w:rFonts w:ascii="Arial" w:hAnsi="Arial" w:cs="Arial"/>
          <w:sz w:val="22"/>
          <w:szCs w:val="22"/>
          <w:lang w:val="en-US"/>
        </w:rPr>
        <w:lastRenderedPageBreak/>
        <w:t xml:space="preserve">Perusahaan </w:t>
      </w:r>
      <w:r>
        <w:rPr>
          <w:rFonts w:ascii="Arial" w:hAnsi="Arial" w:cs="Arial"/>
          <w:i/>
          <w:sz w:val="22"/>
          <w:szCs w:val="22"/>
          <w:lang w:val="en-US"/>
        </w:rPr>
        <w:t xml:space="preserve">Food and Beverages </w:t>
      </w:r>
      <w:r>
        <w:rPr>
          <w:rFonts w:ascii="Arial" w:hAnsi="Arial" w:cs="Arial"/>
          <w:sz w:val="22"/>
          <w:szCs w:val="22"/>
          <w:lang w:val="en-US"/>
        </w:rPr>
        <w:t xml:space="preserve">yang </w:t>
      </w:r>
      <w:proofErr w:type="spellStart"/>
      <w:r>
        <w:rPr>
          <w:rFonts w:ascii="Arial" w:hAnsi="Arial" w:cs="Arial"/>
          <w:sz w:val="22"/>
          <w:szCs w:val="22"/>
          <w:lang w:val="en-US"/>
        </w:rPr>
        <w:t>telah</w:t>
      </w:r>
      <w:proofErr w:type="spellEnd"/>
      <w:r>
        <w:rPr>
          <w:rFonts w:ascii="Arial" w:hAnsi="Arial" w:cs="Arial"/>
          <w:sz w:val="22"/>
          <w:szCs w:val="22"/>
          <w:lang w:val="en-US"/>
        </w:rPr>
        <w:t xml:space="preserve"> </w:t>
      </w:r>
      <w:proofErr w:type="spellStart"/>
      <w:r>
        <w:rPr>
          <w:rFonts w:ascii="Arial" w:hAnsi="Arial" w:cs="Arial"/>
          <w:sz w:val="22"/>
          <w:szCs w:val="22"/>
          <w:lang w:val="en-US"/>
        </w:rPr>
        <w:t>mengalami</w:t>
      </w:r>
      <w:proofErr w:type="spellEnd"/>
      <w:r>
        <w:rPr>
          <w:rFonts w:ascii="Arial" w:hAnsi="Arial" w:cs="Arial"/>
          <w:sz w:val="22"/>
          <w:szCs w:val="22"/>
          <w:lang w:val="en-US"/>
        </w:rPr>
        <w:t xml:space="preserve"> </w:t>
      </w:r>
      <w:r>
        <w:rPr>
          <w:rFonts w:ascii="Arial" w:hAnsi="Arial" w:cs="Arial"/>
          <w:sz w:val="22"/>
          <w:szCs w:val="22"/>
        </w:rPr>
        <w:t>rugi</w:t>
      </w:r>
      <w:r>
        <w:rPr>
          <w:rFonts w:ascii="Arial" w:hAnsi="Arial" w:cs="Arial"/>
          <w:sz w:val="22"/>
          <w:szCs w:val="22"/>
          <w:lang w:val="en-US"/>
        </w:rPr>
        <w:t xml:space="preserve"> </w:t>
      </w:r>
      <w:proofErr w:type="spellStart"/>
      <w:r>
        <w:rPr>
          <w:rFonts w:ascii="Arial" w:hAnsi="Arial" w:cs="Arial"/>
          <w:sz w:val="22"/>
          <w:szCs w:val="22"/>
          <w:lang w:val="en-US"/>
        </w:rPr>
        <w:t>dalam</w:t>
      </w:r>
      <w:proofErr w:type="spellEnd"/>
      <w:r>
        <w:rPr>
          <w:rFonts w:ascii="Arial" w:hAnsi="Arial" w:cs="Arial"/>
          <w:sz w:val="22"/>
          <w:szCs w:val="22"/>
          <w:lang w:val="en-US"/>
        </w:rPr>
        <w:t xml:space="preserve"> </w:t>
      </w:r>
      <w:proofErr w:type="spellStart"/>
      <w:r>
        <w:rPr>
          <w:rFonts w:ascii="Arial" w:hAnsi="Arial" w:cs="Arial"/>
          <w:sz w:val="22"/>
          <w:szCs w:val="22"/>
          <w:lang w:val="en-US"/>
        </w:rPr>
        <w:t>laporan</w:t>
      </w:r>
      <w:proofErr w:type="spellEnd"/>
      <w:r>
        <w:rPr>
          <w:rFonts w:ascii="Arial" w:hAnsi="Arial" w:cs="Arial"/>
          <w:sz w:val="22"/>
          <w:szCs w:val="22"/>
          <w:lang w:val="en-US"/>
        </w:rPr>
        <w:t xml:space="preserve"> </w:t>
      </w:r>
      <w:proofErr w:type="spellStart"/>
      <w:r>
        <w:rPr>
          <w:rFonts w:ascii="Arial" w:hAnsi="Arial" w:cs="Arial"/>
          <w:sz w:val="22"/>
          <w:szCs w:val="22"/>
          <w:lang w:val="en-US"/>
        </w:rPr>
        <w:t>keuangan</w:t>
      </w:r>
      <w:proofErr w:type="spellEnd"/>
      <w:r>
        <w:rPr>
          <w:rFonts w:ascii="Arial" w:hAnsi="Arial" w:cs="Arial"/>
          <w:sz w:val="22"/>
          <w:szCs w:val="22"/>
          <w:lang w:val="en-US"/>
        </w:rPr>
        <w:t xml:space="preserve"> yang </w:t>
      </w:r>
      <w:proofErr w:type="spellStart"/>
      <w:r>
        <w:rPr>
          <w:rFonts w:ascii="Arial" w:hAnsi="Arial" w:cs="Arial"/>
          <w:sz w:val="22"/>
          <w:szCs w:val="22"/>
          <w:lang w:val="en-US"/>
        </w:rPr>
        <w:t>telah</w:t>
      </w:r>
      <w:proofErr w:type="spellEnd"/>
      <w:r>
        <w:rPr>
          <w:rFonts w:ascii="Arial" w:hAnsi="Arial" w:cs="Arial"/>
          <w:sz w:val="22"/>
          <w:szCs w:val="22"/>
          <w:lang w:val="en-US"/>
        </w:rPr>
        <w:t xml:space="preserve"> </w:t>
      </w:r>
      <w:proofErr w:type="spellStart"/>
      <w:r>
        <w:rPr>
          <w:rFonts w:ascii="Arial" w:hAnsi="Arial" w:cs="Arial"/>
          <w:sz w:val="22"/>
          <w:szCs w:val="22"/>
          <w:lang w:val="en-US"/>
        </w:rPr>
        <w:t>diaudit</w:t>
      </w:r>
      <w:proofErr w:type="spellEnd"/>
      <w:r>
        <w:rPr>
          <w:rFonts w:ascii="Arial" w:hAnsi="Arial" w:cs="Arial"/>
          <w:sz w:val="22"/>
          <w:szCs w:val="22"/>
          <w:lang w:val="en-US"/>
        </w:rPr>
        <w:t xml:space="preserve"> </w:t>
      </w:r>
      <w:proofErr w:type="spellStart"/>
      <w:r>
        <w:rPr>
          <w:rFonts w:ascii="Arial" w:hAnsi="Arial" w:cs="Arial"/>
          <w:sz w:val="22"/>
          <w:szCs w:val="22"/>
          <w:lang w:val="en-US"/>
        </w:rPr>
        <w:t>secara</w:t>
      </w:r>
      <w:proofErr w:type="spellEnd"/>
      <w:r>
        <w:rPr>
          <w:rFonts w:ascii="Arial" w:hAnsi="Arial" w:cs="Arial"/>
          <w:sz w:val="22"/>
          <w:szCs w:val="22"/>
          <w:lang w:val="en-US"/>
        </w:rPr>
        <w:t xml:space="preserve"> </w:t>
      </w:r>
      <w:proofErr w:type="spellStart"/>
      <w:r>
        <w:rPr>
          <w:rFonts w:ascii="Arial" w:hAnsi="Arial" w:cs="Arial"/>
          <w:sz w:val="22"/>
          <w:szCs w:val="22"/>
          <w:lang w:val="en-US"/>
        </w:rPr>
        <w:t>kontinyu</w:t>
      </w:r>
      <w:proofErr w:type="spellEnd"/>
      <w:r>
        <w:rPr>
          <w:rFonts w:ascii="Arial" w:hAnsi="Arial" w:cs="Arial"/>
          <w:sz w:val="22"/>
          <w:szCs w:val="22"/>
          <w:lang w:val="en-US"/>
        </w:rPr>
        <w:t xml:space="preserve"> </w:t>
      </w:r>
      <w:proofErr w:type="spellStart"/>
      <w:r>
        <w:rPr>
          <w:rFonts w:ascii="Arial" w:hAnsi="Arial" w:cs="Arial"/>
          <w:sz w:val="22"/>
          <w:szCs w:val="22"/>
          <w:lang w:val="en-US"/>
        </w:rPr>
        <w:t>selama</w:t>
      </w:r>
      <w:proofErr w:type="spellEnd"/>
      <w:r>
        <w:rPr>
          <w:rFonts w:ascii="Arial" w:hAnsi="Arial" w:cs="Arial"/>
          <w:sz w:val="22"/>
          <w:szCs w:val="22"/>
          <w:lang w:val="en-US"/>
        </w:rPr>
        <w:t xml:space="preserve"> 5 </w:t>
      </w:r>
      <w:proofErr w:type="spellStart"/>
      <w:r>
        <w:rPr>
          <w:rFonts w:ascii="Arial" w:hAnsi="Arial" w:cs="Arial"/>
          <w:sz w:val="22"/>
          <w:szCs w:val="22"/>
          <w:lang w:val="en-US"/>
        </w:rPr>
        <w:t>tahun</w:t>
      </w:r>
      <w:proofErr w:type="spellEnd"/>
      <w:r>
        <w:rPr>
          <w:rFonts w:ascii="Arial" w:hAnsi="Arial" w:cs="Arial"/>
          <w:sz w:val="22"/>
          <w:szCs w:val="22"/>
          <w:lang w:val="en-US"/>
        </w:rPr>
        <w:t xml:space="preserve"> </w:t>
      </w:r>
      <w:proofErr w:type="spellStart"/>
      <w:r>
        <w:rPr>
          <w:rFonts w:ascii="Arial" w:hAnsi="Arial" w:cs="Arial"/>
          <w:sz w:val="22"/>
          <w:szCs w:val="22"/>
          <w:lang w:val="en-US"/>
        </w:rPr>
        <w:t>berturut-turut</w:t>
      </w:r>
      <w:proofErr w:type="spellEnd"/>
      <w:r>
        <w:rPr>
          <w:rFonts w:ascii="Arial" w:hAnsi="Arial" w:cs="Arial"/>
          <w:sz w:val="22"/>
          <w:szCs w:val="22"/>
          <w:lang w:val="en-US"/>
        </w:rPr>
        <w:t>.</w:t>
      </w:r>
    </w:p>
    <w:p w:rsidR="00DD7F65" w:rsidRDefault="00DD7F65" w:rsidP="00DD7F65">
      <w:pPr>
        <w:pStyle w:val="Default"/>
        <w:numPr>
          <w:ilvl w:val="0"/>
          <w:numId w:val="9"/>
        </w:numPr>
        <w:tabs>
          <w:tab w:val="left" w:pos="426"/>
          <w:tab w:val="left" w:pos="709"/>
          <w:tab w:val="left" w:pos="1418"/>
          <w:tab w:val="left" w:pos="2127"/>
          <w:tab w:val="left" w:pos="2835"/>
          <w:tab w:val="left" w:pos="4111"/>
          <w:tab w:val="left" w:pos="4395"/>
        </w:tabs>
        <w:spacing w:line="480" w:lineRule="auto"/>
        <w:jc w:val="both"/>
        <w:rPr>
          <w:rFonts w:ascii="Arial" w:hAnsi="Arial" w:cs="Arial"/>
          <w:sz w:val="22"/>
          <w:szCs w:val="22"/>
        </w:rPr>
      </w:pPr>
      <w:r>
        <w:rPr>
          <w:rFonts w:ascii="Arial" w:hAnsi="Arial" w:cs="Arial"/>
          <w:sz w:val="22"/>
          <w:szCs w:val="22"/>
        </w:rPr>
        <w:t xml:space="preserve">Perusahaan </w:t>
      </w:r>
      <w:r>
        <w:rPr>
          <w:rFonts w:ascii="Arial" w:hAnsi="Arial" w:cs="Arial"/>
          <w:i/>
          <w:sz w:val="22"/>
          <w:szCs w:val="22"/>
        </w:rPr>
        <w:t xml:space="preserve">Food and Beverages </w:t>
      </w:r>
      <w:r>
        <w:rPr>
          <w:rFonts w:ascii="Arial" w:hAnsi="Arial" w:cs="Arial"/>
          <w:sz w:val="22"/>
          <w:szCs w:val="22"/>
        </w:rPr>
        <w:t xml:space="preserve">yang telah mengeluarkan laporankeuangan yang telah diaudit oleh akuntan publik secara kontinyu selama </w:t>
      </w:r>
      <w:r>
        <w:rPr>
          <w:rFonts w:ascii="Arial" w:hAnsi="Arial" w:cs="Arial"/>
          <w:sz w:val="22"/>
          <w:szCs w:val="22"/>
          <w:lang w:val="en-US"/>
        </w:rPr>
        <w:t>5</w:t>
      </w:r>
      <w:r>
        <w:rPr>
          <w:rFonts w:ascii="Arial" w:hAnsi="Arial" w:cs="Arial"/>
          <w:sz w:val="22"/>
          <w:szCs w:val="22"/>
        </w:rPr>
        <w:t xml:space="preserve"> tahun berturut-turut selama tahun penelitian dan tidak </w:t>
      </w:r>
      <w:r>
        <w:rPr>
          <w:rFonts w:ascii="Arial" w:hAnsi="Arial" w:cs="Arial"/>
          <w:i/>
          <w:sz w:val="22"/>
          <w:szCs w:val="22"/>
        </w:rPr>
        <w:t xml:space="preserve">delisted </w:t>
      </w:r>
      <w:r>
        <w:rPr>
          <w:rFonts w:ascii="Arial" w:hAnsi="Arial" w:cs="Arial"/>
          <w:sz w:val="22"/>
          <w:szCs w:val="22"/>
        </w:rPr>
        <w:t>selama periode tersebut.</w:t>
      </w:r>
    </w:p>
    <w:p w:rsidR="00DD7F65" w:rsidRDefault="00DD7F65" w:rsidP="00DD7F65">
      <w:pPr>
        <w:pStyle w:val="Default"/>
        <w:tabs>
          <w:tab w:val="left" w:pos="426"/>
        </w:tabs>
        <w:spacing w:line="480" w:lineRule="auto"/>
        <w:ind w:left="786"/>
        <w:jc w:val="both"/>
        <w:rPr>
          <w:rFonts w:ascii="Arial" w:hAnsi="Arial" w:cs="Arial"/>
          <w:sz w:val="22"/>
          <w:szCs w:val="22"/>
        </w:rPr>
      </w:pPr>
      <w:r>
        <w:rPr>
          <w:rFonts w:ascii="Arial" w:hAnsi="Arial" w:cs="Arial"/>
          <w:sz w:val="22"/>
          <w:szCs w:val="22"/>
          <w:lang w:val="en-US"/>
        </w:rPr>
        <w:tab/>
      </w:r>
      <w:r>
        <w:rPr>
          <w:rFonts w:ascii="Arial" w:hAnsi="Arial" w:cs="Arial"/>
          <w:sz w:val="22"/>
          <w:szCs w:val="22"/>
        </w:rPr>
        <w:t>Berdasarkan kriteria-kriteria tersebut, maka jumlah sampel dari penelitian ini dapat dijelaskan pada tabel dibawah ini:</w:t>
      </w:r>
    </w:p>
    <w:p w:rsidR="00DD7F65" w:rsidRDefault="00DD7F65" w:rsidP="00DD7F65">
      <w:pPr>
        <w:pStyle w:val="Default"/>
        <w:tabs>
          <w:tab w:val="left" w:pos="426"/>
          <w:tab w:val="left" w:pos="709"/>
          <w:tab w:val="left" w:pos="1418"/>
          <w:tab w:val="left" w:pos="2127"/>
          <w:tab w:val="left" w:pos="2835"/>
          <w:tab w:val="left" w:pos="4111"/>
          <w:tab w:val="left" w:pos="4395"/>
        </w:tabs>
        <w:spacing w:line="480" w:lineRule="auto"/>
        <w:ind w:left="786"/>
        <w:jc w:val="center"/>
        <w:rPr>
          <w:rFonts w:ascii="Arial" w:hAnsi="Arial" w:cs="Arial"/>
          <w:b/>
          <w:sz w:val="22"/>
          <w:szCs w:val="22"/>
        </w:rPr>
      </w:pPr>
      <w:r>
        <w:rPr>
          <w:rFonts w:ascii="Arial" w:hAnsi="Arial" w:cs="Arial"/>
          <w:b/>
          <w:sz w:val="22"/>
          <w:szCs w:val="22"/>
        </w:rPr>
        <w:t>Tabel 3.1 Penyaringan Sampel Penelitian</w:t>
      </w:r>
    </w:p>
    <w:tbl>
      <w:tblPr>
        <w:tblStyle w:val="TableGrid"/>
        <w:tblW w:w="7080" w:type="dxa"/>
        <w:tblInd w:w="786" w:type="dxa"/>
        <w:tblLayout w:type="fixed"/>
        <w:tblLook w:val="04A0"/>
      </w:tblPr>
      <w:tblGrid>
        <w:gridCol w:w="577"/>
        <w:gridCol w:w="5240"/>
        <w:gridCol w:w="7"/>
        <w:gridCol w:w="1256"/>
      </w:tblGrid>
      <w:tr w:rsidR="00DD7F65" w:rsidTr="003C07E1">
        <w:trPr>
          <w:trHeight w:val="90"/>
        </w:trPr>
        <w:tc>
          <w:tcPr>
            <w:tcW w:w="577" w:type="dxa"/>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both"/>
              <w:rPr>
                <w:rFonts w:ascii="Arial" w:hAnsi="Arial" w:cs="Arial"/>
                <w:b/>
                <w:sz w:val="22"/>
                <w:szCs w:val="22"/>
                <w:lang w:val="en-SG"/>
              </w:rPr>
            </w:pPr>
            <w:r>
              <w:rPr>
                <w:rFonts w:ascii="Arial" w:hAnsi="Arial" w:cs="Arial"/>
                <w:b/>
                <w:sz w:val="22"/>
                <w:szCs w:val="22"/>
                <w:lang w:val="en-SG"/>
              </w:rPr>
              <w:t>No.</w:t>
            </w:r>
          </w:p>
        </w:tc>
        <w:tc>
          <w:tcPr>
            <w:tcW w:w="5240" w:type="dxa"/>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
                <w:sz w:val="22"/>
                <w:szCs w:val="22"/>
                <w:lang w:val="en-SG"/>
              </w:rPr>
            </w:pPr>
            <w:proofErr w:type="spellStart"/>
            <w:r>
              <w:rPr>
                <w:rFonts w:ascii="Arial" w:hAnsi="Arial" w:cs="Arial"/>
                <w:b/>
                <w:sz w:val="22"/>
                <w:szCs w:val="22"/>
                <w:lang w:val="en-SG"/>
              </w:rPr>
              <w:t>Keterangan</w:t>
            </w:r>
            <w:proofErr w:type="spellEnd"/>
          </w:p>
        </w:tc>
        <w:tc>
          <w:tcPr>
            <w:tcW w:w="1263" w:type="dxa"/>
            <w:gridSpan w:val="2"/>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
                <w:sz w:val="22"/>
                <w:szCs w:val="22"/>
                <w:lang w:val="en-SG"/>
              </w:rPr>
            </w:pPr>
            <w:proofErr w:type="spellStart"/>
            <w:r>
              <w:rPr>
                <w:rFonts w:ascii="Arial" w:hAnsi="Arial" w:cs="Arial"/>
                <w:b/>
                <w:sz w:val="22"/>
                <w:szCs w:val="22"/>
                <w:lang w:val="en-SG"/>
              </w:rPr>
              <w:t>Jumlah</w:t>
            </w:r>
            <w:proofErr w:type="spellEnd"/>
          </w:p>
        </w:tc>
      </w:tr>
      <w:tr w:rsidR="00DD7F65" w:rsidTr="003C07E1">
        <w:trPr>
          <w:trHeight w:val="1037"/>
        </w:trPr>
        <w:tc>
          <w:tcPr>
            <w:tcW w:w="577" w:type="dxa"/>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w:t>
            </w:r>
          </w:p>
        </w:tc>
        <w:tc>
          <w:tcPr>
            <w:tcW w:w="5240" w:type="dxa"/>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rPr>
                <w:rFonts w:ascii="Arial" w:hAnsi="Arial" w:cs="Arial"/>
                <w:bCs/>
                <w:sz w:val="22"/>
                <w:szCs w:val="22"/>
                <w:lang w:val="en-SG"/>
              </w:rPr>
            </w:pPr>
            <w:r>
              <w:rPr>
                <w:rFonts w:ascii="Arial" w:hAnsi="Arial" w:cs="Arial"/>
                <w:bCs/>
                <w:sz w:val="22"/>
                <w:szCs w:val="22"/>
                <w:lang w:val="en-SG"/>
              </w:rPr>
              <w:t xml:space="preserve">Perusahaan </w:t>
            </w:r>
            <w:r>
              <w:rPr>
                <w:rFonts w:ascii="Arial" w:hAnsi="Arial" w:cs="Arial"/>
                <w:bCs/>
                <w:i/>
                <w:sz w:val="22"/>
                <w:szCs w:val="22"/>
                <w:lang w:val="en-SG"/>
              </w:rPr>
              <w:t>Food and Beverages</w:t>
            </w:r>
            <w:r>
              <w:rPr>
                <w:rFonts w:ascii="Arial" w:hAnsi="Arial" w:cs="Arial"/>
                <w:bCs/>
                <w:sz w:val="22"/>
                <w:szCs w:val="22"/>
                <w:lang w:val="en-SG"/>
              </w:rPr>
              <w:t xml:space="preserve"> yang </w:t>
            </w:r>
            <w:proofErr w:type="spellStart"/>
            <w:r>
              <w:rPr>
                <w:rFonts w:ascii="Arial" w:hAnsi="Arial" w:cs="Arial"/>
                <w:bCs/>
                <w:sz w:val="22"/>
                <w:szCs w:val="22"/>
                <w:lang w:val="en-SG"/>
              </w:rPr>
              <w:t>terdaftar</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di</w:t>
            </w:r>
            <w:proofErr w:type="spellEnd"/>
            <w:r>
              <w:rPr>
                <w:rFonts w:ascii="Arial" w:hAnsi="Arial" w:cs="Arial"/>
                <w:bCs/>
                <w:sz w:val="22"/>
                <w:szCs w:val="22"/>
                <w:lang w:val="en-SG"/>
              </w:rPr>
              <w:t xml:space="preserve"> BEI</w:t>
            </w:r>
          </w:p>
        </w:tc>
        <w:tc>
          <w:tcPr>
            <w:tcW w:w="1263" w:type="dxa"/>
            <w:gridSpan w:val="2"/>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14</w:t>
            </w:r>
          </w:p>
        </w:tc>
      </w:tr>
      <w:tr w:rsidR="00DD7F65" w:rsidTr="003C07E1">
        <w:trPr>
          <w:trHeight w:val="2108"/>
        </w:trPr>
        <w:tc>
          <w:tcPr>
            <w:tcW w:w="577" w:type="dxa"/>
            <w:tcBorders>
              <w:bottom w:val="single" w:sz="4" w:space="0" w:color="auto"/>
            </w:tcBorders>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2.</w:t>
            </w:r>
          </w:p>
          <w:p w:rsidR="00DD7F65" w:rsidRDefault="00DD7F65" w:rsidP="003C07E1">
            <w:pPr>
              <w:rPr>
                <w:lang w:val="en-SG"/>
              </w:rPr>
            </w:pPr>
            <w:r w:rsidRPr="00C56372">
              <w:rPr>
                <w:rFonts w:ascii="Arial" w:hAnsi="Arial" w:cs="Arial"/>
                <w:bCs/>
                <w:lang w:eastAsia="id-ID"/>
              </w:rPr>
              <w:pict>
                <v:shapetype id="_x0000_t32" coordsize="21600,21600" o:spt="32" o:oned="t" path="m,l21600,21600e" filled="f">
                  <v:path arrowok="t" fillok="f" o:connecttype="none"/>
                  <o:lock v:ext="edit" shapetype="t"/>
                </v:shapetype>
                <v:shape id="_x0000_s3074" type="#_x0000_t32" style="position:absolute;margin-left:-7.2pt;margin-top:12.2pt;width:355.5pt;height:0;z-index:251660288;mso-width-relative:page;mso-height-relative:page" o:connectortype="straight"/>
              </w:pict>
            </w:r>
          </w:p>
          <w:p w:rsidR="00DD7F65" w:rsidRDefault="00DD7F65" w:rsidP="003C07E1">
            <w:pPr>
              <w:jc w:val="center"/>
              <w:rPr>
                <w:rFonts w:ascii="Arial" w:hAnsi="Arial" w:cs="Arial"/>
              </w:rPr>
            </w:pPr>
          </w:p>
          <w:p w:rsidR="00DD7F65" w:rsidRDefault="00DD7F65" w:rsidP="003C07E1">
            <w:pPr>
              <w:jc w:val="center"/>
              <w:rPr>
                <w:rFonts w:ascii="Arial" w:hAnsi="Arial" w:cs="Arial"/>
              </w:rPr>
            </w:pPr>
            <w:r>
              <w:rPr>
                <w:rFonts w:ascii="Arial" w:hAnsi="Arial" w:cs="Arial"/>
              </w:rPr>
              <w:t>3.</w:t>
            </w:r>
          </w:p>
        </w:tc>
        <w:tc>
          <w:tcPr>
            <w:tcW w:w="5247" w:type="dxa"/>
            <w:gridSpan w:val="2"/>
            <w:tcBorders>
              <w:bottom w:val="single" w:sz="4" w:space="0" w:color="auto"/>
            </w:tcBorders>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rPr>
                <w:rFonts w:ascii="Arial" w:hAnsi="Arial" w:cs="Arial"/>
                <w:bCs/>
                <w:sz w:val="22"/>
                <w:szCs w:val="22"/>
              </w:rPr>
            </w:pPr>
            <w:r>
              <w:rPr>
                <w:rFonts w:ascii="Arial" w:hAnsi="Arial" w:cs="Arial"/>
                <w:bCs/>
                <w:sz w:val="22"/>
                <w:szCs w:val="22"/>
                <w:lang w:val="en-SG"/>
              </w:rPr>
              <w:t xml:space="preserve">Perusahaan </w:t>
            </w:r>
            <w:r>
              <w:rPr>
                <w:rFonts w:ascii="Arial" w:hAnsi="Arial" w:cs="Arial"/>
                <w:bCs/>
                <w:i/>
                <w:sz w:val="22"/>
                <w:szCs w:val="22"/>
                <w:lang w:val="en-SG"/>
              </w:rPr>
              <w:t xml:space="preserve">Food and Beverages </w:t>
            </w:r>
            <w:r>
              <w:rPr>
                <w:rFonts w:ascii="Arial" w:hAnsi="Arial" w:cs="Arial"/>
                <w:bCs/>
                <w:sz w:val="22"/>
                <w:szCs w:val="22"/>
                <w:lang w:val="en-SG"/>
              </w:rPr>
              <w:t xml:space="preserve">yang </w:t>
            </w:r>
            <w:proofErr w:type="spellStart"/>
            <w:r>
              <w:rPr>
                <w:rFonts w:ascii="Arial" w:hAnsi="Arial" w:cs="Arial"/>
                <w:bCs/>
                <w:sz w:val="22"/>
                <w:szCs w:val="22"/>
                <w:lang w:val="en-SG"/>
              </w:rPr>
              <w:t>mengalami</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rugi</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selama</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periode</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penelitian</w:t>
            </w:r>
            <w:proofErr w:type="spellEnd"/>
            <w:r>
              <w:rPr>
                <w:rFonts w:ascii="Arial" w:hAnsi="Arial" w:cs="Arial"/>
                <w:bCs/>
                <w:sz w:val="22"/>
                <w:szCs w:val="22"/>
                <w:lang w:val="en-SG"/>
              </w:rPr>
              <w:t>.</w:t>
            </w:r>
          </w:p>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both"/>
              <w:rPr>
                <w:rFonts w:ascii="Arial" w:hAnsi="Arial" w:cs="Arial"/>
                <w:bCs/>
                <w:sz w:val="22"/>
                <w:szCs w:val="22"/>
                <w:lang w:val="en-SG"/>
              </w:rPr>
            </w:pPr>
            <w:r>
              <w:rPr>
                <w:rFonts w:ascii="Arial" w:hAnsi="Arial" w:cs="Arial"/>
                <w:sz w:val="22"/>
                <w:szCs w:val="22"/>
              </w:rPr>
              <w:t xml:space="preserve">Perusahaan </w:t>
            </w:r>
            <w:r>
              <w:rPr>
                <w:rFonts w:ascii="Arial" w:hAnsi="Arial" w:cs="Arial"/>
                <w:i/>
                <w:sz w:val="22"/>
                <w:szCs w:val="22"/>
              </w:rPr>
              <w:t xml:space="preserve">Food and Beverages </w:t>
            </w:r>
            <w:r>
              <w:rPr>
                <w:rFonts w:ascii="Arial" w:hAnsi="Arial" w:cs="Arial"/>
                <w:sz w:val="22"/>
                <w:szCs w:val="22"/>
              </w:rPr>
              <w:t xml:space="preserve">yang tidak menerbitkan laporan keuangan yang telah diaudit dari tahun 2011-2015 dan </w:t>
            </w:r>
            <w:r>
              <w:rPr>
                <w:rFonts w:ascii="Arial" w:hAnsi="Arial" w:cs="Arial"/>
                <w:i/>
                <w:sz w:val="22"/>
                <w:szCs w:val="22"/>
              </w:rPr>
              <w:t xml:space="preserve">delisted </w:t>
            </w:r>
            <w:r>
              <w:rPr>
                <w:rFonts w:ascii="Arial" w:hAnsi="Arial" w:cs="Arial"/>
                <w:sz w:val="22"/>
                <w:szCs w:val="22"/>
              </w:rPr>
              <w:t>selama periode tersebut</w:t>
            </w:r>
          </w:p>
        </w:tc>
        <w:tc>
          <w:tcPr>
            <w:tcW w:w="1256" w:type="dxa"/>
            <w:tcBorders>
              <w:bottom w:val="single" w:sz="4" w:space="0" w:color="auto"/>
            </w:tcBorders>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(2)</w:t>
            </w:r>
          </w:p>
          <w:p w:rsidR="00DD7F65" w:rsidRDefault="00DD7F65" w:rsidP="003C07E1">
            <w:pPr>
              <w:rPr>
                <w:lang w:val="en-SG"/>
              </w:rPr>
            </w:pPr>
          </w:p>
          <w:p w:rsidR="00DD7F65" w:rsidRDefault="00DD7F65" w:rsidP="003C07E1">
            <w:pPr>
              <w:jc w:val="center"/>
              <w:rPr>
                <w:rFonts w:ascii="Arial" w:hAnsi="Arial" w:cs="Arial"/>
              </w:rPr>
            </w:pPr>
          </w:p>
          <w:p w:rsidR="00DD7F65" w:rsidRDefault="00DD7F65" w:rsidP="003C07E1">
            <w:pPr>
              <w:jc w:val="center"/>
              <w:rPr>
                <w:rFonts w:ascii="Arial" w:hAnsi="Arial" w:cs="Arial"/>
              </w:rPr>
            </w:pPr>
            <w:r>
              <w:rPr>
                <w:rFonts w:ascii="Arial" w:hAnsi="Arial" w:cs="Arial"/>
              </w:rPr>
              <w:t>(0)</w:t>
            </w:r>
          </w:p>
        </w:tc>
      </w:tr>
      <w:tr w:rsidR="00DD7F65" w:rsidTr="003C07E1">
        <w:trPr>
          <w:trHeight w:val="299"/>
        </w:trPr>
        <w:tc>
          <w:tcPr>
            <w:tcW w:w="577" w:type="dxa"/>
            <w:tcBorders>
              <w:bottom w:val="single" w:sz="4" w:space="0" w:color="auto"/>
            </w:tcBorders>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Cs/>
                <w:sz w:val="22"/>
                <w:szCs w:val="22"/>
                <w:lang w:val="en-SG"/>
              </w:rPr>
            </w:pPr>
          </w:p>
        </w:tc>
        <w:tc>
          <w:tcPr>
            <w:tcW w:w="5247" w:type="dxa"/>
            <w:gridSpan w:val="2"/>
            <w:tcBorders>
              <w:bottom w:val="single" w:sz="4" w:space="0" w:color="auto"/>
            </w:tcBorders>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
                <w:bCs/>
                <w:sz w:val="22"/>
                <w:szCs w:val="22"/>
                <w:lang w:val="en-SG"/>
              </w:rPr>
            </w:pPr>
            <w:proofErr w:type="spellStart"/>
            <w:r>
              <w:rPr>
                <w:rFonts w:ascii="Arial" w:hAnsi="Arial" w:cs="Arial"/>
                <w:b/>
                <w:bCs/>
                <w:sz w:val="22"/>
                <w:szCs w:val="22"/>
                <w:lang w:val="en-SG"/>
              </w:rPr>
              <w:t>Jumlah</w:t>
            </w:r>
            <w:proofErr w:type="spellEnd"/>
            <w:r>
              <w:rPr>
                <w:rFonts w:ascii="Arial" w:hAnsi="Arial" w:cs="Arial"/>
                <w:b/>
                <w:bCs/>
                <w:sz w:val="22"/>
                <w:szCs w:val="22"/>
                <w:lang w:val="en-SG"/>
              </w:rPr>
              <w:t xml:space="preserve"> </w:t>
            </w:r>
            <w:proofErr w:type="spellStart"/>
            <w:r>
              <w:rPr>
                <w:rFonts w:ascii="Arial" w:hAnsi="Arial" w:cs="Arial"/>
                <w:b/>
                <w:bCs/>
                <w:sz w:val="22"/>
                <w:szCs w:val="22"/>
                <w:lang w:val="en-SG"/>
              </w:rPr>
              <w:t>perusahaan</w:t>
            </w:r>
            <w:proofErr w:type="spellEnd"/>
          </w:p>
        </w:tc>
        <w:tc>
          <w:tcPr>
            <w:tcW w:w="1256" w:type="dxa"/>
            <w:tcBorders>
              <w:bottom w:val="single" w:sz="4" w:space="0" w:color="auto"/>
            </w:tcBorders>
          </w:tcPr>
          <w:p w:rsidR="00DD7F65" w:rsidRDefault="00DD7F65" w:rsidP="003C07E1">
            <w:pPr>
              <w:pStyle w:val="Default"/>
              <w:tabs>
                <w:tab w:val="left" w:pos="426"/>
                <w:tab w:val="left" w:pos="709"/>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12</w:t>
            </w:r>
          </w:p>
        </w:tc>
      </w:tr>
    </w:tbl>
    <w:p w:rsidR="00DD7F65" w:rsidRDefault="00DD7F65" w:rsidP="00DD7F65">
      <w:pPr>
        <w:pStyle w:val="Default"/>
        <w:tabs>
          <w:tab w:val="left" w:pos="426"/>
          <w:tab w:val="left" w:pos="709"/>
          <w:tab w:val="left" w:pos="1418"/>
          <w:tab w:val="left" w:pos="2127"/>
          <w:tab w:val="left" w:pos="2835"/>
          <w:tab w:val="left" w:pos="4111"/>
          <w:tab w:val="left" w:pos="4395"/>
        </w:tabs>
        <w:spacing w:line="480" w:lineRule="auto"/>
        <w:ind w:left="786"/>
        <w:jc w:val="both"/>
        <w:rPr>
          <w:rFonts w:ascii="Arial" w:hAnsi="Arial" w:cs="Arial"/>
          <w:b/>
          <w:sz w:val="22"/>
          <w:szCs w:val="22"/>
          <w:lang w:val="en-SG"/>
        </w:rPr>
      </w:pPr>
      <w:proofErr w:type="spellStart"/>
      <w:proofErr w:type="gramStart"/>
      <w:r>
        <w:rPr>
          <w:rFonts w:ascii="Arial" w:hAnsi="Arial" w:cs="Arial"/>
          <w:b/>
          <w:sz w:val="22"/>
          <w:szCs w:val="22"/>
          <w:lang w:val="en-SG"/>
        </w:rPr>
        <w:t>Sumber</w:t>
      </w:r>
      <w:proofErr w:type="spellEnd"/>
      <w:r>
        <w:rPr>
          <w:rFonts w:ascii="Arial" w:hAnsi="Arial" w:cs="Arial"/>
          <w:b/>
          <w:sz w:val="22"/>
          <w:szCs w:val="22"/>
          <w:lang w:val="en-SG"/>
        </w:rPr>
        <w:t xml:space="preserve"> :</w:t>
      </w:r>
      <w:proofErr w:type="gramEnd"/>
      <w:r w:rsidRPr="00C56372">
        <w:fldChar w:fldCharType="begin"/>
      </w:r>
      <w:r>
        <w:instrText xml:space="preserve"> HYPERLINK "http://www.idx.co.id" </w:instrText>
      </w:r>
      <w:r w:rsidRPr="00C56372">
        <w:fldChar w:fldCharType="separate"/>
      </w:r>
      <w:r>
        <w:rPr>
          <w:rStyle w:val="Hyperlink"/>
          <w:rFonts w:ascii="Arial" w:hAnsi="Arial" w:cs="Arial"/>
          <w:b/>
          <w:color w:val="000000" w:themeColor="text1"/>
          <w:sz w:val="22"/>
          <w:szCs w:val="22"/>
          <w:lang w:val="en-SG"/>
        </w:rPr>
        <w:t>www.idx.co.id</w:t>
      </w:r>
      <w:r>
        <w:rPr>
          <w:rStyle w:val="Hyperlink"/>
          <w:rFonts w:ascii="Arial" w:hAnsi="Arial" w:cs="Arial"/>
          <w:b/>
          <w:color w:val="000000" w:themeColor="text1"/>
          <w:sz w:val="22"/>
          <w:szCs w:val="22"/>
          <w:lang w:val="en-SG"/>
        </w:rPr>
        <w:fldChar w:fldCharType="end"/>
      </w:r>
    </w:p>
    <w:p w:rsidR="00DD7F65" w:rsidRDefault="00DD7F65" w:rsidP="00DD7F65">
      <w:pPr>
        <w:pStyle w:val="Default"/>
        <w:tabs>
          <w:tab w:val="left" w:pos="0"/>
          <w:tab w:val="left" w:pos="426"/>
          <w:tab w:val="left" w:pos="810"/>
          <w:tab w:val="left" w:pos="1418"/>
          <w:tab w:val="left" w:pos="2127"/>
          <w:tab w:val="left" w:pos="2835"/>
          <w:tab w:val="left" w:pos="4111"/>
          <w:tab w:val="left" w:pos="4395"/>
        </w:tabs>
        <w:spacing w:line="480" w:lineRule="auto"/>
        <w:ind w:hanging="5"/>
        <w:jc w:val="both"/>
        <w:rPr>
          <w:rFonts w:ascii="Arial" w:hAnsi="Arial" w:cs="Arial"/>
          <w:bCs/>
          <w:sz w:val="22"/>
          <w:szCs w:val="22"/>
          <w:lang w:val="en-SG"/>
        </w:rPr>
      </w:pPr>
      <w:r>
        <w:rPr>
          <w:rFonts w:ascii="Arial" w:hAnsi="Arial" w:cs="Arial"/>
          <w:bCs/>
          <w:sz w:val="22"/>
          <w:szCs w:val="22"/>
          <w:lang w:val="en-SG"/>
        </w:rPr>
        <w:tab/>
      </w:r>
      <w:r>
        <w:rPr>
          <w:rFonts w:ascii="Arial" w:hAnsi="Arial" w:cs="Arial"/>
          <w:bCs/>
          <w:sz w:val="22"/>
          <w:szCs w:val="22"/>
          <w:lang w:val="en-SG"/>
        </w:rPr>
        <w:tab/>
      </w:r>
      <w:r>
        <w:rPr>
          <w:rFonts w:ascii="Arial" w:hAnsi="Arial" w:cs="Arial"/>
          <w:bCs/>
          <w:sz w:val="22"/>
          <w:szCs w:val="22"/>
          <w:lang w:val="en-SG"/>
        </w:rPr>
        <w:tab/>
      </w:r>
      <w:proofErr w:type="spellStart"/>
      <w:r>
        <w:rPr>
          <w:rFonts w:ascii="Arial" w:hAnsi="Arial" w:cs="Arial"/>
          <w:bCs/>
          <w:sz w:val="22"/>
          <w:szCs w:val="22"/>
          <w:lang w:val="en-SG"/>
        </w:rPr>
        <w:t>Periode</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analisis</w:t>
      </w:r>
      <w:proofErr w:type="spellEnd"/>
      <w:r>
        <w:rPr>
          <w:rFonts w:ascii="Arial" w:hAnsi="Arial" w:cs="Arial"/>
          <w:bCs/>
          <w:sz w:val="22"/>
          <w:szCs w:val="22"/>
          <w:lang w:val="en-SG"/>
        </w:rPr>
        <w:t xml:space="preserve"> yang </w:t>
      </w:r>
      <w:proofErr w:type="spellStart"/>
      <w:r>
        <w:rPr>
          <w:rFonts w:ascii="Arial" w:hAnsi="Arial" w:cs="Arial"/>
          <w:bCs/>
          <w:sz w:val="22"/>
          <w:szCs w:val="22"/>
          <w:lang w:val="en-SG"/>
        </w:rPr>
        <w:t>dilakukan</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adalah</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sebanyak</w:t>
      </w:r>
      <w:proofErr w:type="spellEnd"/>
      <w:r>
        <w:rPr>
          <w:rFonts w:ascii="Arial" w:hAnsi="Arial" w:cs="Arial"/>
          <w:bCs/>
          <w:sz w:val="22"/>
          <w:szCs w:val="22"/>
          <w:lang w:val="en-SG"/>
        </w:rPr>
        <w:t xml:space="preserve"> 5 </w:t>
      </w:r>
      <w:proofErr w:type="spellStart"/>
      <w:r>
        <w:rPr>
          <w:rFonts w:ascii="Arial" w:hAnsi="Arial" w:cs="Arial"/>
          <w:bCs/>
          <w:sz w:val="22"/>
          <w:szCs w:val="22"/>
          <w:lang w:val="en-SG"/>
        </w:rPr>
        <w:t>tahun</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yaitu</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dari</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tahun</w:t>
      </w:r>
      <w:proofErr w:type="spellEnd"/>
      <w:r>
        <w:rPr>
          <w:rFonts w:ascii="Arial" w:hAnsi="Arial" w:cs="Arial"/>
          <w:bCs/>
          <w:sz w:val="22"/>
          <w:szCs w:val="22"/>
          <w:lang w:val="en-SG"/>
        </w:rPr>
        <w:t xml:space="preserve"> 2011-2015, </w:t>
      </w:r>
      <w:proofErr w:type="spellStart"/>
      <w:r>
        <w:rPr>
          <w:rFonts w:ascii="Arial" w:hAnsi="Arial" w:cs="Arial"/>
          <w:bCs/>
          <w:sz w:val="22"/>
          <w:szCs w:val="22"/>
          <w:lang w:val="en-SG"/>
        </w:rPr>
        <w:t>sehingga</w:t>
      </w:r>
      <w:proofErr w:type="spellEnd"/>
      <w:r>
        <w:rPr>
          <w:rFonts w:ascii="Arial" w:hAnsi="Arial" w:cs="Arial"/>
          <w:bCs/>
          <w:sz w:val="22"/>
          <w:szCs w:val="22"/>
          <w:lang w:val="en-SG"/>
        </w:rPr>
        <w:t xml:space="preserve"> total </w:t>
      </w:r>
      <w:proofErr w:type="spellStart"/>
      <w:r>
        <w:rPr>
          <w:rFonts w:ascii="Arial" w:hAnsi="Arial" w:cs="Arial"/>
          <w:bCs/>
          <w:sz w:val="22"/>
          <w:szCs w:val="22"/>
          <w:lang w:val="en-SG"/>
        </w:rPr>
        <w:t>sampel</w:t>
      </w:r>
      <w:proofErr w:type="spellEnd"/>
      <w:r>
        <w:rPr>
          <w:rFonts w:ascii="Arial" w:hAnsi="Arial" w:cs="Arial"/>
          <w:bCs/>
          <w:sz w:val="22"/>
          <w:szCs w:val="22"/>
          <w:lang w:val="en-SG"/>
        </w:rPr>
        <w:t xml:space="preserve"> yang </w:t>
      </w:r>
      <w:proofErr w:type="spellStart"/>
      <w:r>
        <w:rPr>
          <w:rFonts w:ascii="Arial" w:hAnsi="Arial" w:cs="Arial"/>
          <w:bCs/>
          <w:sz w:val="22"/>
          <w:szCs w:val="22"/>
          <w:lang w:val="en-SG"/>
        </w:rPr>
        <w:t>diteliti</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adalah</w:t>
      </w:r>
      <w:proofErr w:type="spellEnd"/>
      <w:r>
        <w:rPr>
          <w:rFonts w:ascii="Arial" w:hAnsi="Arial" w:cs="Arial"/>
          <w:bCs/>
          <w:sz w:val="22"/>
          <w:szCs w:val="22"/>
          <w:lang w:val="en-SG"/>
        </w:rPr>
        <w:t xml:space="preserve"> 60 </w:t>
      </w:r>
      <w:proofErr w:type="spellStart"/>
      <w:r>
        <w:rPr>
          <w:rFonts w:ascii="Arial" w:hAnsi="Arial" w:cs="Arial"/>
          <w:bCs/>
          <w:sz w:val="22"/>
          <w:szCs w:val="22"/>
          <w:lang w:val="en-SG"/>
        </w:rPr>
        <w:t>sampel</w:t>
      </w:r>
      <w:proofErr w:type="spellEnd"/>
      <w:r>
        <w:rPr>
          <w:rFonts w:ascii="Arial" w:hAnsi="Arial" w:cs="Arial"/>
          <w:bCs/>
          <w:sz w:val="22"/>
          <w:szCs w:val="22"/>
          <w:lang w:val="en-SG"/>
        </w:rPr>
        <w:t>.</w:t>
      </w:r>
    </w:p>
    <w:p w:rsidR="00DD7F65" w:rsidRDefault="00DD7F65" w:rsidP="00DD7F65">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sz w:val="22"/>
          <w:szCs w:val="22"/>
        </w:rPr>
      </w:pPr>
      <w:proofErr w:type="spellStart"/>
      <w:r>
        <w:rPr>
          <w:rFonts w:ascii="Arial" w:hAnsi="Arial" w:cs="Arial"/>
          <w:bCs/>
          <w:sz w:val="22"/>
          <w:szCs w:val="22"/>
          <w:lang w:val="en-SG"/>
        </w:rPr>
        <w:t>Adapun</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perusahaan</w:t>
      </w:r>
      <w:proofErr w:type="spellEnd"/>
      <w:r>
        <w:rPr>
          <w:rFonts w:ascii="Arial" w:hAnsi="Arial" w:cs="Arial"/>
          <w:bCs/>
          <w:sz w:val="22"/>
          <w:szCs w:val="22"/>
          <w:lang w:val="en-SG"/>
        </w:rPr>
        <w:t xml:space="preserve"> yang </w:t>
      </w:r>
      <w:proofErr w:type="spellStart"/>
      <w:r>
        <w:rPr>
          <w:rFonts w:ascii="Arial" w:hAnsi="Arial" w:cs="Arial"/>
          <w:bCs/>
          <w:sz w:val="22"/>
          <w:szCs w:val="22"/>
          <w:lang w:val="en-SG"/>
        </w:rPr>
        <w:t>memenuhi</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kriteria</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sebagai</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sampel</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penelitian</w:t>
      </w:r>
      <w:proofErr w:type="spellEnd"/>
      <w:r>
        <w:rPr>
          <w:rFonts w:ascii="Arial" w:hAnsi="Arial" w:cs="Arial"/>
          <w:bCs/>
          <w:sz w:val="22"/>
          <w:szCs w:val="22"/>
          <w:lang w:val="en-SG"/>
        </w:rPr>
        <w:t xml:space="preserve"> </w:t>
      </w:r>
      <w:proofErr w:type="spellStart"/>
      <w:proofErr w:type="gramStart"/>
      <w:r>
        <w:rPr>
          <w:rFonts w:ascii="Arial" w:hAnsi="Arial" w:cs="Arial"/>
          <w:bCs/>
          <w:sz w:val="22"/>
          <w:szCs w:val="22"/>
          <w:lang w:val="en-SG"/>
        </w:rPr>
        <w:t>yaitu</w:t>
      </w:r>
      <w:proofErr w:type="spellEnd"/>
      <w:r>
        <w:rPr>
          <w:rFonts w:ascii="Arial" w:hAnsi="Arial" w:cs="Arial"/>
          <w:bCs/>
          <w:sz w:val="22"/>
          <w:szCs w:val="22"/>
          <w:lang w:val="en-SG"/>
        </w:rPr>
        <w:t xml:space="preserve"> :</w:t>
      </w:r>
      <w:proofErr w:type="gramEnd"/>
    </w:p>
    <w:p w:rsidR="00946A7F" w:rsidRPr="00946A7F" w:rsidRDefault="00946A7F" w:rsidP="00DD7F65">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sz w:val="22"/>
          <w:szCs w:val="22"/>
        </w:rPr>
      </w:pPr>
    </w:p>
    <w:tbl>
      <w:tblPr>
        <w:tblStyle w:val="TableGrid"/>
        <w:tblW w:w="7720" w:type="dxa"/>
        <w:tblInd w:w="179" w:type="dxa"/>
        <w:tblLayout w:type="fixed"/>
        <w:tblLook w:val="04A0"/>
      </w:tblPr>
      <w:tblGrid>
        <w:gridCol w:w="537"/>
        <w:gridCol w:w="1336"/>
        <w:gridCol w:w="5847"/>
      </w:tblGrid>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lastRenderedPageBreak/>
              <w:t>No</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proofErr w:type="spellStart"/>
            <w:r>
              <w:rPr>
                <w:rFonts w:ascii="Arial" w:hAnsi="Arial" w:cs="Arial"/>
                <w:bCs/>
                <w:sz w:val="22"/>
                <w:szCs w:val="22"/>
                <w:lang w:val="en-SG"/>
              </w:rPr>
              <w:t>Kode</w:t>
            </w:r>
            <w:proofErr w:type="spellEnd"/>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proofErr w:type="spellStart"/>
            <w:r>
              <w:rPr>
                <w:rFonts w:ascii="Arial" w:hAnsi="Arial" w:cs="Arial"/>
                <w:bCs/>
                <w:sz w:val="22"/>
                <w:szCs w:val="22"/>
                <w:lang w:val="en-SG"/>
              </w:rPr>
              <w:t>Nama</w:t>
            </w:r>
            <w:proofErr w:type="spellEnd"/>
            <w:r>
              <w:rPr>
                <w:rFonts w:ascii="Arial" w:hAnsi="Arial" w:cs="Arial"/>
                <w:bCs/>
                <w:sz w:val="22"/>
                <w:szCs w:val="22"/>
                <w:lang w:val="en-SG"/>
              </w:rPr>
              <w:t xml:space="preserve"> Perusahaan</w:t>
            </w:r>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AISA</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sz w:val="22"/>
                <w:szCs w:val="22"/>
                <w:lang w:val="en-SG"/>
              </w:rPr>
            </w:pPr>
            <w:proofErr w:type="spellStart"/>
            <w:r>
              <w:rPr>
                <w:rFonts w:ascii="Arial" w:hAnsi="Arial" w:cs="Arial"/>
                <w:bCs/>
                <w:sz w:val="22"/>
                <w:szCs w:val="22"/>
                <w:lang w:val="en-SG"/>
              </w:rPr>
              <w:t>Tiga</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Pilar</w:t>
            </w:r>
            <w:proofErr w:type="spellEnd"/>
            <w:r>
              <w:rPr>
                <w:rFonts w:ascii="Arial" w:hAnsi="Arial" w:cs="Arial"/>
                <w:bCs/>
                <w:sz w:val="22"/>
                <w:szCs w:val="22"/>
                <w:lang w:val="en-SG"/>
              </w:rPr>
              <w:t xml:space="preserve"> Sejahtera Food </w:t>
            </w:r>
            <w:proofErr w:type="spellStart"/>
            <w:r>
              <w:rPr>
                <w:rFonts w:ascii="Arial" w:hAnsi="Arial" w:cs="Arial"/>
                <w:bCs/>
                <w:sz w:val="22"/>
                <w:szCs w:val="22"/>
                <w:lang w:val="en-SG"/>
              </w:rPr>
              <w:t>Tbk</w:t>
            </w:r>
            <w:proofErr w:type="spellEnd"/>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2.</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CEKA</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sz w:val="22"/>
                <w:szCs w:val="22"/>
                <w:lang w:val="en-SG"/>
              </w:rPr>
            </w:pPr>
            <w:r>
              <w:rPr>
                <w:rFonts w:ascii="Arial" w:hAnsi="Arial" w:cs="Arial"/>
                <w:bCs/>
                <w:sz w:val="22"/>
                <w:szCs w:val="22"/>
                <w:lang w:val="en-SG"/>
              </w:rPr>
              <w:t xml:space="preserve">PT </w:t>
            </w:r>
            <w:proofErr w:type="spellStart"/>
            <w:r>
              <w:rPr>
                <w:rFonts w:ascii="Arial" w:hAnsi="Arial" w:cs="Arial"/>
                <w:bCs/>
                <w:sz w:val="22"/>
                <w:szCs w:val="22"/>
                <w:lang w:val="en-SG"/>
              </w:rPr>
              <w:t>Wilmar</w:t>
            </w:r>
            <w:proofErr w:type="spellEnd"/>
            <w:r>
              <w:rPr>
                <w:rFonts w:ascii="Arial" w:hAnsi="Arial" w:cs="Arial"/>
                <w:bCs/>
                <w:sz w:val="22"/>
                <w:szCs w:val="22"/>
                <w:lang w:val="en-SG"/>
              </w:rPr>
              <w:t xml:space="preserve"> </w:t>
            </w:r>
            <w:proofErr w:type="spellStart"/>
            <w:r>
              <w:rPr>
                <w:rFonts w:ascii="Arial" w:hAnsi="Arial" w:cs="Arial"/>
                <w:bCs/>
                <w:sz w:val="22"/>
                <w:szCs w:val="22"/>
                <w:lang w:val="en-SG"/>
              </w:rPr>
              <w:t>Cahaya</w:t>
            </w:r>
            <w:proofErr w:type="spellEnd"/>
            <w:r>
              <w:rPr>
                <w:rFonts w:ascii="Arial" w:hAnsi="Arial" w:cs="Arial"/>
                <w:bCs/>
                <w:sz w:val="22"/>
                <w:szCs w:val="22"/>
                <w:lang w:val="en-SG"/>
              </w:rPr>
              <w:t xml:space="preserve"> Indonesia </w:t>
            </w:r>
            <w:proofErr w:type="spellStart"/>
            <w:r>
              <w:rPr>
                <w:rFonts w:ascii="Arial" w:hAnsi="Arial" w:cs="Arial"/>
                <w:bCs/>
                <w:sz w:val="22"/>
                <w:szCs w:val="22"/>
                <w:lang w:val="en-SG"/>
              </w:rPr>
              <w:t>Tbk</w:t>
            </w:r>
            <w:proofErr w:type="spellEnd"/>
            <w:r>
              <w:rPr>
                <w:rFonts w:ascii="Arial" w:hAnsi="Arial" w:cs="Arial"/>
                <w:bCs/>
                <w:sz w:val="22"/>
                <w:szCs w:val="22"/>
                <w:lang w:val="en-SG"/>
              </w:rPr>
              <w:t>.</w:t>
            </w:r>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3.</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DLTA</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sz w:val="22"/>
                <w:szCs w:val="22"/>
                <w:lang w:val="en-SG"/>
              </w:rPr>
            </w:pPr>
            <w:r>
              <w:rPr>
                <w:rFonts w:ascii="Arial" w:hAnsi="Arial" w:cs="Arial"/>
                <w:bCs/>
                <w:sz w:val="22"/>
                <w:szCs w:val="22"/>
                <w:lang w:val="en-SG"/>
              </w:rPr>
              <w:t xml:space="preserve">Delta Djakarta </w:t>
            </w:r>
            <w:proofErr w:type="spellStart"/>
            <w:r>
              <w:rPr>
                <w:rFonts w:ascii="Arial" w:hAnsi="Arial" w:cs="Arial"/>
                <w:bCs/>
                <w:sz w:val="22"/>
                <w:szCs w:val="22"/>
                <w:lang w:val="en-SG"/>
              </w:rPr>
              <w:t>Tbk</w:t>
            </w:r>
            <w:proofErr w:type="spellEnd"/>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4.</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ICBP</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9" w:history="1">
              <w:r>
                <w:rPr>
                  <w:rStyle w:val="Hyperlink"/>
                  <w:rFonts w:ascii="Arial" w:eastAsia="SimSun" w:hAnsi="Arial" w:cs="Arial"/>
                  <w:color w:val="000000" w:themeColor="text1"/>
                  <w:sz w:val="22"/>
                  <w:szCs w:val="22"/>
                </w:rPr>
                <w:t>Indofood CBP Sukses Makmur Tbk</w:t>
              </w:r>
            </w:hyperlink>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5.</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INDF</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0" w:history="1">
              <w:r>
                <w:rPr>
                  <w:rStyle w:val="Hyperlink"/>
                  <w:rFonts w:ascii="Arial" w:eastAsia="SimSun" w:hAnsi="Arial" w:cs="Arial"/>
                  <w:color w:val="000000" w:themeColor="text1"/>
                  <w:sz w:val="22"/>
                  <w:szCs w:val="22"/>
                </w:rPr>
                <w:t>Indofood Sukses Makmur Tbk</w:t>
              </w:r>
            </w:hyperlink>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6.</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MLBI</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1" w:history="1">
              <w:r>
                <w:rPr>
                  <w:rStyle w:val="Hyperlink"/>
                  <w:rFonts w:ascii="Arial" w:eastAsia="SimSun" w:hAnsi="Arial" w:cs="Arial"/>
                  <w:color w:val="000000" w:themeColor="text1"/>
                  <w:sz w:val="22"/>
                  <w:szCs w:val="22"/>
                </w:rPr>
                <w:t>Multi Bintang Indonesia Tbk</w:t>
              </w:r>
            </w:hyperlink>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7.</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MYOR</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2" w:history="1">
              <w:r>
                <w:rPr>
                  <w:rStyle w:val="Hyperlink"/>
                  <w:rFonts w:ascii="Arial" w:eastAsia="SimSun" w:hAnsi="Arial" w:cs="Arial"/>
                  <w:color w:val="000000" w:themeColor="text1"/>
                  <w:sz w:val="22"/>
                  <w:szCs w:val="22"/>
                </w:rPr>
                <w:t>Mayora Indah Tbk</w:t>
              </w:r>
            </w:hyperlink>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8.</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ROTI</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3" w:history="1">
              <w:r>
                <w:rPr>
                  <w:rStyle w:val="Hyperlink"/>
                  <w:rFonts w:ascii="Arial" w:eastAsia="SimSun" w:hAnsi="Arial" w:cs="Arial"/>
                  <w:color w:val="000000" w:themeColor="text1"/>
                  <w:sz w:val="22"/>
                  <w:szCs w:val="22"/>
                </w:rPr>
                <w:t>Nippon Indosari Corpindo Tbk</w:t>
              </w:r>
            </w:hyperlink>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9.</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SKBM</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4" w:history="1">
              <w:r>
                <w:rPr>
                  <w:rStyle w:val="Hyperlink"/>
                  <w:rFonts w:ascii="Arial" w:eastAsia="SimSun" w:hAnsi="Arial" w:cs="Arial"/>
                  <w:color w:val="000000" w:themeColor="text1"/>
                  <w:sz w:val="22"/>
                  <w:szCs w:val="22"/>
                </w:rPr>
                <w:t>Sekar Bumi Tbk</w:t>
              </w:r>
            </w:hyperlink>
          </w:p>
        </w:tc>
      </w:tr>
      <w:tr w:rsidR="00DD7F65" w:rsidTr="003C07E1">
        <w:trPr>
          <w:trHeight w:val="52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10.</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SKLT</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5" w:history="1">
              <w:r>
                <w:rPr>
                  <w:rStyle w:val="Hyperlink"/>
                  <w:rFonts w:ascii="Arial" w:eastAsia="SimSun" w:hAnsi="Arial" w:cs="Arial"/>
                  <w:color w:val="000000" w:themeColor="text1"/>
                  <w:sz w:val="22"/>
                  <w:szCs w:val="22"/>
                </w:rPr>
                <w:t>Sekar Laut Tbk</w:t>
              </w:r>
            </w:hyperlink>
          </w:p>
        </w:tc>
      </w:tr>
      <w:tr w:rsidR="00DD7F65" w:rsidTr="003C07E1">
        <w:trPr>
          <w:trHeight w:val="497"/>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11.</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STTP</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6" w:history="1">
              <w:r>
                <w:rPr>
                  <w:rStyle w:val="Hyperlink"/>
                  <w:rFonts w:ascii="Arial" w:eastAsia="SimSun" w:hAnsi="Arial" w:cs="Arial"/>
                  <w:color w:val="000000" w:themeColor="text1"/>
                  <w:sz w:val="22"/>
                  <w:szCs w:val="22"/>
                </w:rPr>
                <w:t>Siantar Top Tbk</w:t>
              </w:r>
            </w:hyperlink>
          </w:p>
        </w:tc>
      </w:tr>
      <w:tr w:rsidR="00DD7F65" w:rsidTr="003C07E1">
        <w:trPr>
          <w:trHeight w:val="532"/>
        </w:trPr>
        <w:tc>
          <w:tcPr>
            <w:tcW w:w="53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12.</w:t>
            </w:r>
          </w:p>
        </w:tc>
        <w:tc>
          <w:tcPr>
            <w:tcW w:w="1336"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center"/>
              <w:rPr>
                <w:rFonts w:ascii="Arial" w:hAnsi="Arial" w:cs="Arial"/>
                <w:bCs/>
                <w:sz w:val="22"/>
                <w:szCs w:val="22"/>
                <w:lang w:val="en-SG"/>
              </w:rPr>
            </w:pPr>
            <w:r>
              <w:rPr>
                <w:rFonts w:ascii="Arial" w:hAnsi="Arial" w:cs="Arial"/>
                <w:bCs/>
                <w:sz w:val="22"/>
                <w:szCs w:val="22"/>
                <w:lang w:val="en-SG"/>
              </w:rPr>
              <w:t>ULTJ</w:t>
            </w:r>
          </w:p>
        </w:tc>
        <w:tc>
          <w:tcPr>
            <w:tcW w:w="5847" w:type="dxa"/>
          </w:tcPr>
          <w:p w:rsidR="00DD7F65" w:rsidRDefault="00DD7F65" w:rsidP="003C07E1">
            <w:pPr>
              <w:pStyle w:val="Default"/>
              <w:tabs>
                <w:tab w:val="left" w:pos="0"/>
                <w:tab w:val="left" w:pos="426"/>
                <w:tab w:val="left" w:pos="1418"/>
                <w:tab w:val="left" w:pos="2127"/>
                <w:tab w:val="left" w:pos="2835"/>
                <w:tab w:val="left" w:pos="4111"/>
                <w:tab w:val="left" w:pos="4395"/>
              </w:tabs>
              <w:spacing w:line="480" w:lineRule="auto"/>
              <w:jc w:val="both"/>
              <w:rPr>
                <w:rFonts w:ascii="Arial" w:hAnsi="Arial" w:cs="Arial"/>
                <w:bCs/>
                <w:color w:val="000000" w:themeColor="text1"/>
                <w:sz w:val="22"/>
                <w:szCs w:val="22"/>
                <w:lang w:val="en-SG"/>
              </w:rPr>
            </w:pPr>
            <w:hyperlink r:id="rId17" w:history="1">
              <w:r>
                <w:rPr>
                  <w:rStyle w:val="Hyperlink"/>
                  <w:rFonts w:ascii="Arial" w:eastAsia="SimSun" w:hAnsi="Arial" w:cs="Arial"/>
                  <w:color w:val="000000" w:themeColor="text1"/>
                  <w:sz w:val="22"/>
                  <w:szCs w:val="22"/>
                </w:rPr>
                <w:t>Ultra Jaya Milk Industry Tbk</w:t>
              </w:r>
            </w:hyperlink>
          </w:p>
        </w:tc>
      </w:tr>
    </w:tbl>
    <w:p w:rsidR="00DD7F65" w:rsidRDefault="00DD7F65" w:rsidP="00DD7F65">
      <w:pPr>
        <w:pStyle w:val="Default"/>
        <w:tabs>
          <w:tab w:val="left" w:pos="0"/>
          <w:tab w:val="left" w:pos="426"/>
          <w:tab w:val="left" w:pos="1418"/>
          <w:tab w:val="left" w:pos="2127"/>
          <w:tab w:val="left" w:pos="2835"/>
          <w:tab w:val="left" w:pos="4111"/>
          <w:tab w:val="left" w:pos="4395"/>
        </w:tabs>
        <w:spacing w:line="480" w:lineRule="auto"/>
        <w:ind w:hanging="5"/>
        <w:jc w:val="both"/>
        <w:rPr>
          <w:rFonts w:ascii="Arial" w:hAnsi="Arial" w:cs="Arial"/>
          <w:b/>
          <w:sz w:val="22"/>
          <w:szCs w:val="22"/>
          <w:lang w:val="en-SG"/>
        </w:rPr>
      </w:pPr>
      <w:proofErr w:type="spellStart"/>
      <w:proofErr w:type="gramStart"/>
      <w:r>
        <w:rPr>
          <w:rFonts w:ascii="Arial" w:hAnsi="Arial" w:cs="Arial"/>
          <w:b/>
          <w:sz w:val="22"/>
          <w:szCs w:val="22"/>
          <w:lang w:val="en-SG"/>
        </w:rPr>
        <w:t>Sumber</w:t>
      </w:r>
      <w:proofErr w:type="spellEnd"/>
      <w:r>
        <w:rPr>
          <w:rFonts w:ascii="Arial" w:hAnsi="Arial" w:cs="Arial"/>
          <w:b/>
          <w:sz w:val="22"/>
          <w:szCs w:val="22"/>
          <w:lang w:val="en-SG"/>
        </w:rPr>
        <w:t xml:space="preserve"> :</w:t>
      </w:r>
      <w:proofErr w:type="gramEnd"/>
      <w:r w:rsidRPr="00C56372">
        <w:fldChar w:fldCharType="begin"/>
      </w:r>
      <w:r>
        <w:instrText xml:space="preserve"> HYPERLINK "http://www.idx.co.id" </w:instrText>
      </w:r>
      <w:r w:rsidRPr="00C56372">
        <w:fldChar w:fldCharType="separate"/>
      </w:r>
      <w:r>
        <w:rPr>
          <w:rStyle w:val="Hyperlink"/>
          <w:rFonts w:ascii="Arial" w:hAnsi="Arial" w:cs="Arial"/>
          <w:b/>
          <w:color w:val="000000" w:themeColor="text1"/>
          <w:sz w:val="22"/>
          <w:szCs w:val="22"/>
          <w:lang w:val="en-SG"/>
        </w:rPr>
        <w:t>www.idx.co.id</w:t>
      </w:r>
      <w:r>
        <w:rPr>
          <w:rStyle w:val="Hyperlink"/>
          <w:rFonts w:ascii="Arial" w:hAnsi="Arial" w:cs="Arial"/>
          <w:b/>
          <w:color w:val="000000" w:themeColor="text1"/>
          <w:sz w:val="22"/>
          <w:szCs w:val="22"/>
          <w:lang w:val="en-SG"/>
        </w:rPr>
        <w:fldChar w:fldCharType="end"/>
      </w:r>
    </w:p>
    <w:p w:rsidR="00DD7F65" w:rsidRDefault="00946A7F" w:rsidP="00946A7F">
      <w:pPr>
        <w:tabs>
          <w:tab w:val="left" w:pos="142"/>
        </w:tabs>
        <w:spacing w:after="0" w:line="480" w:lineRule="auto"/>
        <w:jc w:val="center"/>
        <w:rPr>
          <w:rFonts w:ascii="Arial" w:hAnsi="Arial" w:cs="Arial"/>
          <w:b/>
          <w:iCs/>
        </w:rPr>
      </w:pPr>
      <w:r>
        <w:rPr>
          <w:rFonts w:ascii="Arial" w:hAnsi="Arial" w:cs="Arial"/>
          <w:b/>
          <w:iCs/>
        </w:rPr>
        <w:t>Kesimpulan</w:t>
      </w:r>
    </w:p>
    <w:p w:rsidR="00946A7F" w:rsidRDefault="00946A7F" w:rsidP="00946A7F">
      <w:pPr>
        <w:pStyle w:val="NormalWeb"/>
        <w:shd w:val="clear" w:color="auto" w:fill="FFFFFF"/>
        <w:spacing w:before="0" w:beforeAutospacing="0" w:after="0" w:afterAutospacing="0" w:line="480" w:lineRule="auto"/>
        <w:ind w:firstLine="360"/>
        <w:jc w:val="both"/>
        <w:rPr>
          <w:rFonts w:ascii="Arial" w:hAnsi="Arial" w:cs="Arial"/>
          <w:sz w:val="22"/>
          <w:szCs w:val="22"/>
          <w:lang w:val="en-US"/>
        </w:rPr>
      </w:pPr>
      <w:proofErr w:type="spellStart"/>
      <w:r>
        <w:rPr>
          <w:rFonts w:ascii="Arial" w:hAnsi="Arial" w:cs="Arial"/>
          <w:sz w:val="22"/>
          <w:szCs w:val="22"/>
          <w:lang w:val="en-US"/>
        </w:rPr>
        <w:t>Berdasarkan</w:t>
      </w:r>
      <w:proofErr w:type="spellEnd"/>
      <w:r>
        <w:rPr>
          <w:rFonts w:ascii="Arial" w:hAnsi="Arial" w:cs="Arial"/>
          <w:sz w:val="22"/>
          <w:szCs w:val="22"/>
          <w:lang w:val="en-US"/>
        </w:rPr>
        <w:t xml:space="preserve"> </w:t>
      </w:r>
      <w:proofErr w:type="spellStart"/>
      <w:r>
        <w:rPr>
          <w:rFonts w:ascii="Arial" w:hAnsi="Arial" w:cs="Arial"/>
          <w:sz w:val="22"/>
          <w:szCs w:val="22"/>
          <w:lang w:val="en-US"/>
        </w:rPr>
        <w:t>hasil</w:t>
      </w:r>
      <w:proofErr w:type="spellEnd"/>
      <w:r>
        <w:rPr>
          <w:rFonts w:ascii="Arial" w:hAnsi="Arial" w:cs="Arial"/>
          <w:sz w:val="22"/>
          <w:szCs w:val="22"/>
          <w:lang w:val="en-US"/>
        </w:rPr>
        <w:t xml:space="preserve"> </w:t>
      </w:r>
      <w:proofErr w:type="spellStart"/>
      <w:r>
        <w:rPr>
          <w:rFonts w:ascii="Arial" w:hAnsi="Arial" w:cs="Arial"/>
          <w:sz w:val="22"/>
          <w:szCs w:val="22"/>
          <w:lang w:val="en-US"/>
        </w:rPr>
        <w:t>analisis</w:t>
      </w:r>
      <w:proofErr w:type="spellEnd"/>
      <w:r>
        <w:rPr>
          <w:rFonts w:ascii="Arial" w:hAnsi="Arial" w:cs="Arial"/>
          <w:sz w:val="22"/>
          <w:szCs w:val="22"/>
          <w:lang w:val="en-US"/>
        </w:rPr>
        <w:t xml:space="preserve"> data </w:t>
      </w:r>
      <w:proofErr w:type="spellStart"/>
      <w:r>
        <w:rPr>
          <w:rFonts w:ascii="Arial" w:hAnsi="Arial" w:cs="Arial"/>
          <w:sz w:val="22"/>
          <w:szCs w:val="22"/>
          <w:lang w:val="en-US"/>
        </w:rPr>
        <w:t>dan</w:t>
      </w:r>
      <w:proofErr w:type="spellEnd"/>
      <w:r>
        <w:rPr>
          <w:rFonts w:ascii="Arial" w:hAnsi="Arial" w:cs="Arial"/>
          <w:sz w:val="22"/>
          <w:szCs w:val="22"/>
          <w:lang w:val="en-US"/>
        </w:rPr>
        <w:t xml:space="preserve"> </w:t>
      </w:r>
      <w:proofErr w:type="spellStart"/>
      <w:r>
        <w:rPr>
          <w:rFonts w:ascii="Arial" w:hAnsi="Arial" w:cs="Arial"/>
          <w:sz w:val="22"/>
          <w:szCs w:val="22"/>
          <w:lang w:val="en-US"/>
        </w:rPr>
        <w:t>pembahasan</w:t>
      </w:r>
      <w:proofErr w:type="spellEnd"/>
      <w:r>
        <w:rPr>
          <w:rFonts w:ascii="Arial" w:hAnsi="Arial" w:cs="Arial"/>
          <w:sz w:val="22"/>
          <w:szCs w:val="22"/>
          <w:lang w:val="en-US"/>
        </w:rPr>
        <w:t xml:space="preserve"> yang </w:t>
      </w:r>
      <w:proofErr w:type="spellStart"/>
      <w:r>
        <w:rPr>
          <w:rFonts w:ascii="Arial" w:hAnsi="Arial" w:cs="Arial"/>
          <w:sz w:val="22"/>
          <w:szCs w:val="22"/>
          <w:lang w:val="en-US"/>
        </w:rPr>
        <w:t>telah</w:t>
      </w:r>
      <w:proofErr w:type="spellEnd"/>
      <w:r>
        <w:rPr>
          <w:rFonts w:ascii="Arial" w:hAnsi="Arial" w:cs="Arial"/>
          <w:sz w:val="22"/>
          <w:szCs w:val="22"/>
          <w:lang w:val="en-US"/>
        </w:rPr>
        <w:t xml:space="preserve"> </w:t>
      </w:r>
      <w:proofErr w:type="spellStart"/>
      <w:r>
        <w:rPr>
          <w:rFonts w:ascii="Arial" w:hAnsi="Arial" w:cs="Arial"/>
          <w:sz w:val="22"/>
          <w:szCs w:val="22"/>
          <w:lang w:val="en-US"/>
        </w:rPr>
        <w:t>dikemukakan</w:t>
      </w:r>
      <w:proofErr w:type="spellEnd"/>
      <w:r>
        <w:rPr>
          <w:rFonts w:ascii="Arial" w:hAnsi="Arial" w:cs="Arial"/>
          <w:sz w:val="22"/>
          <w:szCs w:val="22"/>
          <w:lang w:val="en-US"/>
        </w:rPr>
        <w:t xml:space="preserve"> </w:t>
      </w:r>
      <w:proofErr w:type="spellStart"/>
      <w:r>
        <w:rPr>
          <w:rFonts w:ascii="Arial" w:hAnsi="Arial" w:cs="Arial"/>
          <w:sz w:val="22"/>
          <w:szCs w:val="22"/>
          <w:lang w:val="en-US"/>
        </w:rPr>
        <w:t>pada</w:t>
      </w:r>
      <w:proofErr w:type="spellEnd"/>
      <w:r>
        <w:rPr>
          <w:rFonts w:ascii="Arial" w:hAnsi="Arial" w:cs="Arial"/>
          <w:sz w:val="22"/>
          <w:szCs w:val="22"/>
          <w:lang w:val="en-US"/>
        </w:rPr>
        <w:t xml:space="preserve"> </w:t>
      </w:r>
      <w:proofErr w:type="spellStart"/>
      <w:r>
        <w:rPr>
          <w:rFonts w:ascii="Arial" w:hAnsi="Arial" w:cs="Arial"/>
          <w:sz w:val="22"/>
          <w:szCs w:val="22"/>
          <w:lang w:val="en-US"/>
        </w:rPr>
        <w:t>bab</w:t>
      </w:r>
      <w:proofErr w:type="spellEnd"/>
      <w:r>
        <w:rPr>
          <w:rFonts w:ascii="Arial" w:hAnsi="Arial" w:cs="Arial"/>
          <w:sz w:val="22"/>
          <w:szCs w:val="22"/>
          <w:lang w:val="en-US"/>
        </w:rPr>
        <w:t xml:space="preserve"> </w:t>
      </w:r>
      <w:proofErr w:type="spellStart"/>
      <w:r>
        <w:rPr>
          <w:rFonts w:ascii="Arial" w:hAnsi="Arial" w:cs="Arial"/>
          <w:sz w:val="22"/>
          <w:szCs w:val="22"/>
          <w:lang w:val="en-US"/>
        </w:rPr>
        <w:t>empat</w:t>
      </w:r>
      <w:proofErr w:type="spellEnd"/>
      <w:r>
        <w:rPr>
          <w:rFonts w:ascii="Arial" w:hAnsi="Arial" w:cs="Arial"/>
          <w:sz w:val="22"/>
          <w:szCs w:val="22"/>
          <w:lang w:val="en-US"/>
        </w:rPr>
        <w:t xml:space="preserve">, </w:t>
      </w:r>
      <w:proofErr w:type="spellStart"/>
      <w:r>
        <w:rPr>
          <w:rFonts w:ascii="Arial" w:hAnsi="Arial" w:cs="Arial"/>
          <w:sz w:val="22"/>
          <w:szCs w:val="22"/>
          <w:lang w:val="en-US"/>
        </w:rPr>
        <w:t>maka</w:t>
      </w:r>
      <w:proofErr w:type="spellEnd"/>
      <w:r>
        <w:rPr>
          <w:rFonts w:ascii="Arial" w:hAnsi="Arial" w:cs="Arial"/>
          <w:sz w:val="22"/>
          <w:szCs w:val="22"/>
          <w:lang w:val="en-US"/>
        </w:rPr>
        <w:t xml:space="preserve"> </w:t>
      </w:r>
      <w:proofErr w:type="spellStart"/>
      <w:r>
        <w:rPr>
          <w:rFonts w:ascii="Arial" w:hAnsi="Arial" w:cs="Arial"/>
          <w:sz w:val="22"/>
          <w:szCs w:val="22"/>
          <w:lang w:val="en-US"/>
        </w:rPr>
        <w:t>kesimpulan</w:t>
      </w:r>
      <w:proofErr w:type="spellEnd"/>
      <w:r>
        <w:rPr>
          <w:rFonts w:ascii="Arial" w:hAnsi="Arial" w:cs="Arial"/>
          <w:sz w:val="22"/>
          <w:szCs w:val="22"/>
          <w:lang w:val="en-US"/>
        </w:rPr>
        <w:t xml:space="preserve"> yang </w:t>
      </w:r>
      <w:proofErr w:type="spellStart"/>
      <w:r>
        <w:rPr>
          <w:rFonts w:ascii="Arial" w:hAnsi="Arial" w:cs="Arial"/>
          <w:sz w:val="22"/>
          <w:szCs w:val="22"/>
          <w:lang w:val="en-US"/>
        </w:rPr>
        <w:t>dapat</w:t>
      </w:r>
      <w:proofErr w:type="spellEnd"/>
      <w:r>
        <w:rPr>
          <w:rFonts w:ascii="Arial" w:hAnsi="Arial" w:cs="Arial"/>
          <w:sz w:val="22"/>
          <w:szCs w:val="22"/>
          <w:lang w:val="en-US"/>
        </w:rPr>
        <w:t xml:space="preserve"> </w:t>
      </w:r>
      <w:proofErr w:type="spellStart"/>
      <w:proofErr w:type="gramStart"/>
      <w:r>
        <w:rPr>
          <w:rFonts w:ascii="Arial" w:hAnsi="Arial" w:cs="Arial"/>
          <w:sz w:val="22"/>
          <w:szCs w:val="22"/>
          <w:lang w:val="en-US"/>
        </w:rPr>
        <w:t>diambil</w:t>
      </w:r>
      <w:proofErr w:type="spellEnd"/>
      <w:r>
        <w:rPr>
          <w:rFonts w:ascii="Arial" w:hAnsi="Arial" w:cs="Arial"/>
          <w:sz w:val="22"/>
          <w:szCs w:val="22"/>
          <w:lang w:val="en-US"/>
        </w:rPr>
        <w:t xml:space="preserve"> :</w:t>
      </w:r>
      <w:proofErr w:type="gramEnd"/>
    </w:p>
    <w:p w:rsidR="00946A7F" w:rsidRDefault="00946A7F" w:rsidP="00946A7F">
      <w:pPr>
        <w:pStyle w:val="NormalWeb"/>
        <w:numPr>
          <w:ilvl w:val="0"/>
          <w:numId w:val="7"/>
        </w:numPr>
        <w:shd w:val="clear" w:color="auto" w:fill="FFFFFF"/>
        <w:spacing w:before="0" w:beforeAutospacing="0" w:after="0" w:afterAutospacing="0" w:line="480" w:lineRule="auto"/>
        <w:ind w:left="720"/>
        <w:jc w:val="both"/>
        <w:rPr>
          <w:rFonts w:ascii="Arial" w:hAnsi="Arial" w:cs="Arial"/>
          <w:sz w:val="22"/>
          <w:szCs w:val="22"/>
          <w:lang w:val="en-US"/>
        </w:rPr>
      </w:pPr>
      <w:proofErr w:type="spellStart"/>
      <w:r>
        <w:rPr>
          <w:rFonts w:ascii="Arial" w:hAnsi="Arial" w:cs="Arial"/>
          <w:sz w:val="22"/>
          <w:szCs w:val="22"/>
          <w:lang w:val="en-US"/>
        </w:rPr>
        <w:t>Perputaran</w:t>
      </w:r>
      <w:proofErr w:type="spellEnd"/>
      <w:r>
        <w:rPr>
          <w:rFonts w:ascii="Arial" w:hAnsi="Arial" w:cs="Arial"/>
          <w:sz w:val="22"/>
          <w:szCs w:val="22"/>
          <w:lang w:val="en-US"/>
        </w:rPr>
        <w:t xml:space="preserve"> </w:t>
      </w:r>
      <w:proofErr w:type="spellStart"/>
      <w:r>
        <w:rPr>
          <w:rFonts w:ascii="Arial" w:hAnsi="Arial" w:cs="Arial"/>
          <w:sz w:val="22"/>
          <w:szCs w:val="22"/>
          <w:lang w:val="en-US"/>
        </w:rPr>
        <w:t>kas</w:t>
      </w:r>
      <w:proofErr w:type="spellEnd"/>
      <w:r>
        <w:rPr>
          <w:rFonts w:ascii="Arial" w:hAnsi="Arial" w:cs="Arial"/>
          <w:sz w:val="22"/>
          <w:szCs w:val="22"/>
          <w:lang w:val="en-US"/>
        </w:rPr>
        <w:t xml:space="preserve"> </w:t>
      </w:r>
      <w:proofErr w:type="spellStart"/>
      <w:r>
        <w:rPr>
          <w:rFonts w:ascii="Arial" w:hAnsi="Arial" w:cs="Arial"/>
          <w:sz w:val="22"/>
          <w:szCs w:val="22"/>
          <w:lang w:val="en-US"/>
        </w:rPr>
        <w:t>tidak</w:t>
      </w:r>
      <w:proofErr w:type="spellEnd"/>
      <w:r>
        <w:rPr>
          <w:rFonts w:ascii="Arial" w:hAnsi="Arial" w:cs="Arial"/>
          <w:sz w:val="22"/>
          <w:szCs w:val="22"/>
          <w:lang w:val="en-US"/>
        </w:rPr>
        <w:t xml:space="preserve"> </w:t>
      </w:r>
      <w:proofErr w:type="spellStart"/>
      <w:r>
        <w:rPr>
          <w:rFonts w:ascii="Arial" w:hAnsi="Arial" w:cs="Arial"/>
          <w:sz w:val="22"/>
          <w:szCs w:val="22"/>
          <w:lang w:val="en-US"/>
        </w:rPr>
        <w:t>berpengaruh</w:t>
      </w:r>
      <w:proofErr w:type="spellEnd"/>
      <w:r>
        <w:rPr>
          <w:rFonts w:ascii="Arial" w:hAnsi="Arial" w:cs="Arial"/>
          <w:sz w:val="22"/>
          <w:szCs w:val="22"/>
          <w:lang w:val="en-US"/>
        </w:rPr>
        <w:t xml:space="preserve"> </w:t>
      </w:r>
      <w:proofErr w:type="spellStart"/>
      <w:r>
        <w:rPr>
          <w:rFonts w:ascii="Arial" w:hAnsi="Arial" w:cs="Arial"/>
          <w:sz w:val="22"/>
          <w:szCs w:val="22"/>
          <w:lang w:val="en-US"/>
        </w:rPr>
        <w:t>terhadap</w:t>
      </w:r>
      <w:proofErr w:type="spellEnd"/>
      <w:r>
        <w:rPr>
          <w:rFonts w:ascii="Arial" w:hAnsi="Arial" w:cs="Arial"/>
          <w:sz w:val="22"/>
          <w:szCs w:val="22"/>
          <w:lang w:val="en-US"/>
        </w:rPr>
        <w:t xml:space="preserve"> </w:t>
      </w:r>
      <w:proofErr w:type="spellStart"/>
      <w:r>
        <w:rPr>
          <w:rFonts w:ascii="Arial" w:hAnsi="Arial" w:cs="Arial"/>
          <w:sz w:val="22"/>
          <w:szCs w:val="22"/>
          <w:lang w:val="en-US"/>
        </w:rPr>
        <w:t>profitabilitas</w:t>
      </w:r>
      <w:proofErr w:type="spellEnd"/>
      <w:r>
        <w:rPr>
          <w:rFonts w:ascii="Arial" w:hAnsi="Arial" w:cs="Arial"/>
          <w:sz w:val="22"/>
          <w:szCs w:val="22"/>
          <w:lang w:val="en-US"/>
        </w:rPr>
        <w:t xml:space="preserve"> (ROA) </w:t>
      </w:r>
      <w:proofErr w:type="spellStart"/>
      <w:r>
        <w:rPr>
          <w:rFonts w:ascii="Arial" w:hAnsi="Arial" w:cs="Arial"/>
          <w:sz w:val="22"/>
          <w:szCs w:val="22"/>
          <w:lang w:val="en-US"/>
        </w:rPr>
        <w:t>pada</w:t>
      </w:r>
      <w:proofErr w:type="spellEnd"/>
      <w:r>
        <w:rPr>
          <w:rFonts w:ascii="Arial" w:hAnsi="Arial" w:cs="Arial"/>
          <w:sz w:val="22"/>
          <w:szCs w:val="22"/>
          <w:lang w:val="en-US"/>
        </w:rPr>
        <w:t xml:space="preserve"> </w:t>
      </w:r>
      <w:proofErr w:type="spellStart"/>
      <w:r>
        <w:rPr>
          <w:rFonts w:ascii="Arial" w:hAnsi="Arial" w:cs="Arial"/>
          <w:sz w:val="22"/>
          <w:szCs w:val="22"/>
          <w:lang w:val="en-US"/>
        </w:rPr>
        <w:t>perusahaan</w:t>
      </w:r>
      <w:proofErr w:type="spellEnd"/>
      <w:r>
        <w:rPr>
          <w:rFonts w:ascii="Arial" w:hAnsi="Arial" w:cs="Arial"/>
          <w:sz w:val="22"/>
          <w:szCs w:val="22"/>
          <w:lang w:val="en-US"/>
        </w:rPr>
        <w:t xml:space="preserve"> </w:t>
      </w:r>
      <w:r>
        <w:rPr>
          <w:rFonts w:ascii="Arial" w:hAnsi="Arial" w:cs="Arial"/>
          <w:i/>
          <w:sz w:val="22"/>
          <w:szCs w:val="22"/>
          <w:lang w:val="en-US"/>
        </w:rPr>
        <w:t xml:space="preserve">Food and Beverages </w:t>
      </w:r>
      <w:r>
        <w:rPr>
          <w:rFonts w:ascii="Arial" w:hAnsi="Arial" w:cs="Arial"/>
          <w:sz w:val="22"/>
          <w:szCs w:val="22"/>
          <w:lang w:val="en-US"/>
        </w:rPr>
        <w:t xml:space="preserve">yang </w:t>
      </w:r>
      <w:proofErr w:type="spellStart"/>
      <w:r>
        <w:rPr>
          <w:rFonts w:ascii="Arial" w:hAnsi="Arial" w:cs="Arial"/>
          <w:sz w:val="22"/>
          <w:szCs w:val="22"/>
          <w:lang w:val="en-US"/>
        </w:rPr>
        <w:t>terdaftar</w:t>
      </w:r>
      <w:proofErr w:type="spellEnd"/>
      <w:r>
        <w:rPr>
          <w:rFonts w:ascii="Arial" w:hAnsi="Arial" w:cs="Arial"/>
          <w:sz w:val="22"/>
          <w:szCs w:val="22"/>
          <w:lang w:val="en-US"/>
        </w:rPr>
        <w:t xml:space="preserve"> </w:t>
      </w:r>
      <w:proofErr w:type="spellStart"/>
      <w:r>
        <w:rPr>
          <w:rFonts w:ascii="Arial" w:hAnsi="Arial" w:cs="Arial"/>
          <w:sz w:val="22"/>
          <w:szCs w:val="22"/>
          <w:lang w:val="en-US"/>
        </w:rPr>
        <w:t>di</w:t>
      </w:r>
      <w:proofErr w:type="spellEnd"/>
      <w:r>
        <w:rPr>
          <w:rFonts w:ascii="Arial" w:hAnsi="Arial" w:cs="Arial"/>
          <w:sz w:val="22"/>
          <w:szCs w:val="22"/>
          <w:lang w:val="en-US"/>
        </w:rPr>
        <w:t xml:space="preserve"> BEI. Hal </w:t>
      </w:r>
      <w:proofErr w:type="spellStart"/>
      <w:r>
        <w:rPr>
          <w:rFonts w:ascii="Arial" w:hAnsi="Arial" w:cs="Arial"/>
          <w:sz w:val="22"/>
          <w:szCs w:val="22"/>
          <w:lang w:val="en-US"/>
        </w:rPr>
        <w:t>ini</w:t>
      </w:r>
      <w:proofErr w:type="spellEnd"/>
      <w:r>
        <w:rPr>
          <w:rFonts w:ascii="Arial" w:hAnsi="Arial" w:cs="Arial"/>
          <w:sz w:val="22"/>
          <w:szCs w:val="22"/>
          <w:lang w:val="en-US"/>
        </w:rPr>
        <w:t xml:space="preserve"> </w:t>
      </w:r>
      <w:proofErr w:type="spellStart"/>
      <w:r>
        <w:rPr>
          <w:rFonts w:ascii="Arial" w:hAnsi="Arial" w:cs="Arial"/>
          <w:sz w:val="22"/>
          <w:szCs w:val="22"/>
          <w:lang w:val="en-US"/>
        </w:rPr>
        <w:t>menyimpulkan</w:t>
      </w:r>
      <w:proofErr w:type="spellEnd"/>
      <w:r>
        <w:rPr>
          <w:rFonts w:ascii="Arial" w:hAnsi="Arial" w:cs="Arial"/>
          <w:sz w:val="22"/>
          <w:szCs w:val="22"/>
          <w:lang w:val="en-US"/>
        </w:rPr>
        <w:t xml:space="preserve"> </w:t>
      </w:r>
      <w:proofErr w:type="spellStart"/>
      <w:r>
        <w:rPr>
          <w:rFonts w:ascii="Arial" w:hAnsi="Arial" w:cs="Arial"/>
          <w:sz w:val="22"/>
          <w:szCs w:val="22"/>
          <w:lang w:val="en-US"/>
        </w:rPr>
        <w:t>bahwa</w:t>
      </w:r>
      <w:proofErr w:type="spellEnd"/>
      <w:r>
        <w:rPr>
          <w:rFonts w:ascii="Arial" w:hAnsi="Arial" w:cs="Arial"/>
          <w:sz w:val="22"/>
          <w:szCs w:val="22"/>
          <w:lang w:val="en-US"/>
        </w:rPr>
        <w:t xml:space="preserve"> </w:t>
      </w:r>
      <w:proofErr w:type="spellStart"/>
      <w:r>
        <w:rPr>
          <w:rFonts w:ascii="Arial" w:hAnsi="Arial" w:cs="Arial"/>
          <w:sz w:val="22"/>
          <w:szCs w:val="22"/>
          <w:lang w:val="en-US"/>
        </w:rPr>
        <w:t>informasi</w:t>
      </w:r>
      <w:proofErr w:type="spellEnd"/>
      <w:r>
        <w:rPr>
          <w:rFonts w:ascii="Arial" w:hAnsi="Arial" w:cs="Arial"/>
          <w:sz w:val="22"/>
          <w:szCs w:val="22"/>
          <w:lang w:val="en-US"/>
        </w:rPr>
        <w:t xml:space="preserve"> </w:t>
      </w:r>
      <w:proofErr w:type="spellStart"/>
      <w:r>
        <w:rPr>
          <w:rFonts w:ascii="Arial" w:hAnsi="Arial" w:cs="Arial"/>
          <w:sz w:val="22"/>
          <w:szCs w:val="22"/>
          <w:lang w:val="en-US"/>
        </w:rPr>
        <w:t>perputaran</w:t>
      </w:r>
      <w:proofErr w:type="spellEnd"/>
      <w:r>
        <w:rPr>
          <w:rFonts w:ascii="Arial" w:hAnsi="Arial" w:cs="Arial"/>
          <w:sz w:val="22"/>
          <w:szCs w:val="22"/>
          <w:lang w:val="en-US"/>
        </w:rPr>
        <w:t xml:space="preserve"> </w:t>
      </w:r>
      <w:proofErr w:type="spellStart"/>
      <w:r>
        <w:rPr>
          <w:rFonts w:ascii="Arial" w:hAnsi="Arial" w:cs="Arial"/>
          <w:sz w:val="22"/>
          <w:szCs w:val="22"/>
          <w:lang w:val="en-US"/>
        </w:rPr>
        <w:t>kas</w:t>
      </w:r>
      <w:proofErr w:type="spellEnd"/>
      <w:r>
        <w:rPr>
          <w:rFonts w:ascii="Arial" w:hAnsi="Arial" w:cs="Arial"/>
          <w:sz w:val="22"/>
          <w:szCs w:val="22"/>
          <w:lang w:val="en-US"/>
        </w:rPr>
        <w:t xml:space="preserve"> </w:t>
      </w:r>
      <w:proofErr w:type="spellStart"/>
      <w:r>
        <w:rPr>
          <w:rFonts w:ascii="Arial" w:hAnsi="Arial" w:cs="Arial"/>
          <w:sz w:val="22"/>
          <w:szCs w:val="22"/>
          <w:lang w:val="en-US"/>
        </w:rPr>
        <w:t>bukanlah</w:t>
      </w:r>
      <w:proofErr w:type="spellEnd"/>
      <w:r>
        <w:rPr>
          <w:rFonts w:ascii="Arial" w:hAnsi="Arial" w:cs="Arial"/>
          <w:sz w:val="22"/>
          <w:szCs w:val="22"/>
          <w:lang w:val="en-US"/>
        </w:rPr>
        <w:t xml:space="preserve"> </w:t>
      </w:r>
      <w:proofErr w:type="spellStart"/>
      <w:r>
        <w:rPr>
          <w:rFonts w:ascii="Arial" w:hAnsi="Arial" w:cs="Arial"/>
          <w:sz w:val="22"/>
          <w:szCs w:val="22"/>
          <w:lang w:val="en-US"/>
        </w:rPr>
        <w:t>merupakan</w:t>
      </w:r>
      <w:proofErr w:type="spellEnd"/>
      <w:r>
        <w:rPr>
          <w:rFonts w:ascii="Arial" w:hAnsi="Arial" w:cs="Arial"/>
          <w:sz w:val="22"/>
          <w:szCs w:val="22"/>
          <w:lang w:val="en-US"/>
        </w:rPr>
        <w:t xml:space="preserve"> </w:t>
      </w:r>
      <w:proofErr w:type="spellStart"/>
      <w:r>
        <w:rPr>
          <w:rFonts w:ascii="Arial" w:hAnsi="Arial" w:cs="Arial"/>
          <w:sz w:val="22"/>
          <w:szCs w:val="22"/>
          <w:lang w:val="en-US"/>
        </w:rPr>
        <w:t>hal</w:t>
      </w:r>
      <w:proofErr w:type="spellEnd"/>
      <w:r>
        <w:rPr>
          <w:rFonts w:ascii="Arial" w:hAnsi="Arial" w:cs="Arial"/>
          <w:sz w:val="22"/>
          <w:szCs w:val="22"/>
          <w:lang w:val="en-US"/>
        </w:rPr>
        <w:t xml:space="preserve"> </w:t>
      </w:r>
      <w:proofErr w:type="spellStart"/>
      <w:r>
        <w:rPr>
          <w:rFonts w:ascii="Arial" w:hAnsi="Arial" w:cs="Arial"/>
          <w:sz w:val="22"/>
          <w:szCs w:val="22"/>
          <w:lang w:val="en-US"/>
        </w:rPr>
        <w:t>utama</w:t>
      </w:r>
      <w:proofErr w:type="spellEnd"/>
      <w:r>
        <w:rPr>
          <w:rFonts w:ascii="Arial" w:hAnsi="Arial" w:cs="Arial"/>
          <w:sz w:val="22"/>
          <w:szCs w:val="22"/>
          <w:lang w:val="en-US"/>
        </w:rPr>
        <w:t xml:space="preserve"> yang </w:t>
      </w:r>
      <w:proofErr w:type="spellStart"/>
      <w:r>
        <w:rPr>
          <w:rFonts w:ascii="Arial" w:hAnsi="Arial" w:cs="Arial"/>
          <w:sz w:val="22"/>
          <w:szCs w:val="22"/>
          <w:lang w:val="en-US"/>
        </w:rPr>
        <w:t>perlu</w:t>
      </w:r>
      <w:proofErr w:type="spellEnd"/>
      <w:r>
        <w:rPr>
          <w:rFonts w:ascii="Arial" w:hAnsi="Arial" w:cs="Arial"/>
          <w:sz w:val="22"/>
          <w:szCs w:val="22"/>
          <w:lang w:val="en-US"/>
        </w:rPr>
        <w:t xml:space="preserve"> </w:t>
      </w:r>
      <w:proofErr w:type="spellStart"/>
      <w:r>
        <w:rPr>
          <w:rFonts w:ascii="Arial" w:hAnsi="Arial" w:cs="Arial"/>
          <w:sz w:val="22"/>
          <w:szCs w:val="22"/>
          <w:lang w:val="en-US"/>
        </w:rPr>
        <w:t>diperhatikan</w:t>
      </w:r>
      <w:proofErr w:type="spellEnd"/>
      <w:r>
        <w:rPr>
          <w:rFonts w:ascii="Arial" w:hAnsi="Arial" w:cs="Arial"/>
          <w:sz w:val="22"/>
          <w:szCs w:val="22"/>
          <w:lang w:val="en-US"/>
        </w:rPr>
        <w:t xml:space="preserve"> </w:t>
      </w:r>
      <w:proofErr w:type="spellStart"/>
      <w:r>
        <w:rPr>
          <w:rFonts w:ascii="Arial" w:hAnsi="Arial" w:cs="Arial"/>
          <w:sz w:val="22"/>
          <w:szCs w:val="22"/>
          <w:lang w:val="en-US"/>
        </w:rPr>
        <w:t>dan</w:t>
      </w:r>
      <w:proofErr w:type="spellEnd"/>
      <w:r>
        <w:rPr>
          <w:rFonts w:ascii="Arial" w:hAnsi="Arial" w:cs="Arial"/>
          <w:sz w:val="22"/>
          <w:szCs w:val="22"/>
          <w:lang w:val="en-US"/>
        </w:rPr>
        <w:t xml:space="preserve"> </w:t>
      </w:r>
      <w:proofErr w:type="spellStart"/>
      <w:r>
        <w:rPr>
          <w:rFonts w:ascii="Arial" w:hAnsi="Arial" w:cs="Arial"/>
          <w:sz w:val="22"/>
          <w:szCs w:val="22"/>
          <w:lang w:val="en-US"/>
        </w:rPr>
        <w:t>dijadikan</w:t>
      </w:r>
      <w:proofErr w:type="spellEnd"/>
      <w:r>
        <w:rPr>
          <w:rFonts w:ascii="Arial" w:hAnsi="Arial" w:cs="Arial"/>
          <w:sz w:val="22"/>
          <w:szCs w:val="22"/>
          <w:lang w:val="en-US"/>
        </w:rPr>
        <w:t xml:space="preserve"> </w:t>
      </w:r>
      <w:proofErr w:type="spellStart"/>
      <w:r>
        <w:rPr>
          <w:rFonts w:ascii="Arial" w:hAnsi="Arial" w:cs="Arial"/>
          <w:sz w:val="22"/>
          <w:szCs w:val="22"/>
          <w:lang w:val="en-US"/>
        </w:rPr>
        <w:t>tolak</w:t>
      </w:r>
      <w:proofErr w:type="spellEnd"/>
      <w:r>
        <w:rPr>
          <w:rFonts w:ascii="Arial" w:hAnsi="Arial" w:cs="Arial"/>
          <w:sz w:val="22"/>
          <w:szCs w:val="22"/>
          <w:lang w:val="en-US"/>
        </w:rPr>
        <w:t xml:space="preserve"> </w:t>
      </w:r>
      <w:proofErr w:type="spellStart"/>
      <w:r>
        <w:rPr>
          <w:rFonts w:ascii="Arial" w:hAnsi="Arial" w:cs="Arial"/>
          <w:sz w:val="22"/>
          <w:szCs w:val="22"/>
          <w:lang w:val="en-US"/>
        </w:rPr>
        <w:t>ukur</w:t>
      </w:r>
      <w:proofErr w:type="spellEnd"/>
      <w:r>
        <w:rPr>
          <w:rFonts w:ascii="Arial" w:hAnsi="Arial" w:cs="Arial"/>
          <w:sz w:val="22"/>
          <w:szCs w:val="22"/>
          <w:lang w:val="en-US"/>
        </w:rPr>
        <w:t xml:space="preserve"> yang </w:t>
      </w:r>
      <w:proofErr w:type="spellStart"/>
      <w:r>
        <w:rPr>
          <w:rFonts w:ascii="Arial" w:hAnsi="Arial" w:cs="Arial"/>
          <w:sz w:val="22"/>
          <w:szCs w:val="22"/>
          <w:lang w:val="en-US"/>
        </w:rPr>
        <w:t>baik</w:t>
      </w:r>
      <w:proofErr w:type="spellEnd"/>
      <w:r>
        <w:rPr>
          <w:rFonts w:ascii="Arial" w:hAnsi="Arial" w:cs="Arial"/>
          <w:sz w:val="22"/>
          <w:szCs w:val="22"/>
          <w:lang w:val="en-US"/>
        </w:rPr>
        <w:t xml:space="preserve"> </w:t>
      </w:r>
      <w:proofErr w:type="spellStart"/>
      <w:r>
        <w:rPr>
          <w:rFonts w:ascii="Arial" w:hAnsi="Arial" w:cs="Arial"/>
          <w:sz w:val="22"/>
          <w:szCs w:val="22"/>
          <w:lang w:val="en-US"/>
        </w:rPr>
        <w:t>oleh</w:t>
      </w:r>
      <w:proofErr w:type="spellEnd"/>
      <w:r>
        <w:rPr>
          <w:rFonts w:ascii="Arial" w:hAnsi="Arial" w:cs="Arial"/>
          <w:sz w:val="22"/>
          <w:szCs w:val="22"/>
          <w:lang w:val="en-US"/>
        </w:rPr>
        <w:t xml:space="preserve"> </w:t>
      </w:r>
      <w:proofErr w:type="spellStart"/>
      <w:r>
        <w:rPr>
          <w:rFonts w:ascii="Arial" w:hAnsi="Arial" w:cs="Arial"/>
          <w:sz w:val="22"/>
          <w:szCs w:val="22"/>
          <w:lang w:val="en-US"/>
        </w:rPr>
        <w:t>manajemen</w:t>
      </w:r>
      <w:proofErr w:type="spellEnd"/>
      <w:r>
        <w:rPr>
          <w:rFonts w:ascii="Arial" w:hAnsi="Arial" w:cs="Arial"/>
          <w:sz w:val="22"/>
          <w:szCs w:val="22"/>
          <w:lang w:val="en-US"/>
        </w:rPr>
        <w:t xml:space="preserve"> </w:t>
      </w:r>
      <w:proofErr w:type="spellStart"/>
      <w:r>
        <w:rPr>
          <w:rFonts w:ascii="Arial" w:hAnsi="Arial" w:cs="Arial"/>
          <w:sz w:val="22"/>
          <w:szCs w:val="22"/>
          <w:lang w:val="en-US"/>
        </w:rPr>
        <w:t>dalam</w:t>
      </w:r>
      <w:proofErr w:type="spellEnd"/>
      <w:r>
        <w:rPr>
          <w:rFonts w:ascii="Arial" w:hAnsi="Arial" w:cs="Arial"/>
          <w:sz w:val="22"/>
          <w:szCs w:val="22"/>
          <w:lang w:val="en-US"/>
        </w:rPr>
        <w:t xml:space="preserve"> </w:t>
      </w:r>
      <w:proofErr w:type="spellStart"/>
      <w:r>
        <w:rPr>
          <w:rFonts w:ascii="Arial" w:hAnsi="Arial" w:cs="Arial"/>
          <w:sz w:val="22"/>
          <w:szCs w:val="22"/>
          <w:lang w:val="en-US"/>
        </w:rPr>
        <w:t>membuat</w:t>
      </w:r>
      <w:proofErr w:type="spellEnd"/>
      <w:r>
        <w:rPr>
          <w:rFonts w:ascii="Arial" w:hAnsi="Arial" w:cs="Arial"/>
          <w:sz w:val="22"/>
          <w:szCs w:val="22"/>
          <w:lang w:val="en-US"/>
        </w:rPr>
        <w:t xml:space="preserve"> </w:t>
      </w:r>
      <w:proofErr w:type="spellStart"/>
      <w:r>
        <w:rPr>
          <w:rFonts w:ascii="Arial" w:hAnsi="Arial" w:cs="Arial"/>
          <w:sz w:val="22"/>
          <w:szCs w:val="22"/>
          <w:lang w:val="en-US"/>
        </w:rPr>
        <w:t>keputusan</w:t>
      </w:r>
      <w:proofErr w:type="spellEnd"/>
      <w:r>
        <w:rPr>
          <w:rFonts w:ascii="Arial" w:hAnsi="Arial" w:cs="Arial"/>
          <w:sz w:val="22"/>
          <w:szCs w:val="22"/>
          <w:lang w:val="en-US"/>
        </w:rPr>
        <w:t xml:space="preserve"> </w:t>
      </w:r>
      <w:proofErr w:type="spellStart"/>
      <w:r>
        <w:rPr>
          <w:rFonts w:ascii="Arial" w:hAnsi="Arial" w:cs="Arial"/>
          <w:sz w:val="22"/>
          <w:szCs w:val="22"/>
          <w:lang w:val="en-US"/>
        </w:rPr>
        <w:t>untuk</w:t>
      </w:r>
      <w:proofErr w:type="spellEnd"/>
      <w:r>
        <w:rPr>
          <w:rFonts w:ascii="Arial" w:hAnsi="Arial" w:cs="Arial"/>
          <w:sz w:val="22"/>
          <w:szCs w:val="22"/>
          <w:lang w:val="en-US"/>
        </w:rPr>
        <w:t xml:space="preserve"> </w:t>
      </w:r>
      <w:proofErr w:type="spellStart"/>
      <w:r>
        <w:rPr>
          <w:rFonts w:ascii="Arial" w:hAnsi="Arial" w:cs="Arial"/>
          <w:sz w:val="22"/>
          <w:szCs w:val="22"/>
          <w:lang w:val="en-US"/>
        </w:rPr>
        <w:t>menentukan</w:t>
      </w:r>
      <w:proofErr w:type="spellEnd"/>
      <w:r>
        <w:rPr>
          <w:rFonts w:ascii="Arial" w:hAnsi="Arial" w:cs="Arial"/>
          <w:sz w:val="22"/>
          <w:szCs w:val="22"/>
          <w:lang w:val="en-US"/>
        </w:rPr>
        <w:t xml:space="preserve"> </w:t>
      </w:r>
      <w:proofErr w:type="spellStart"/>
      <w:r>
        <w:rPr>
          <w:rFonts w:ascii="Arial" w:hAnsi="Arial" w:cs="Arial"/>
          <w:sz w:val="22"/>
          <w:szCs w:val="22"/>
          <w:lang w:val="en-US"/>
        </w:rPr>
        <w:t>besarnya</w:t>
      </w:r>
      <w:proofErr w:type="spellEnd"/>
      <w:r>
        <w:rPr>
          <w:rFonts w:ascii="Arial" w:hAnsi="Arial" w:cs="Arial"/>
          <w:sz w:val="22"/>
          <w:szCs w:val="22"/>
          <w:lang w:val="en-US"/>
        </w:rPr>
        <w:t xml:space="preserve"> ROA.</w:t>
      </w:r>
    </w:p>
    <w:p w:rsidR="00946A7F" w:rsidRDefault="00946A7F" w:rsidP="00946A7F">
      <w:pPr>
        <w:pStyle w:val="NormalWeb"/>
        <w:numPr>
          <w:ilvl w:val="0"/>
          <w:numId w:val="7"/>
        </w:numPr>
        <w:shd w:val="clear" w:color="auto" w:fill="FFFFFF"/>
        <w:spacing w:before="0" w:beforeAutospacing="0" w:after="0" w:afterAutospacing="0" w:line="480" w:lineRule="auto"/>
        <w:ind w:left="720"/>
        <w:jc w:val="both"/>
        <w:rPr>
          <w:rFonts w:ascii="Arial" w:hAnsi="Arial" w:cs="Arial"/>
          <w:sz w:val="22"/>
          <w:szCs w:val="22"/>
          <w:lang w:val="en-US"/>
        </w:rPr>
      </w:pPr>
      <w:proofErr w:type="spellStart"/>
      <w:r>
        <w:rPr>
          <w:rFonts w:ascii="Arial" w:hAnsi="Arial" w:cs="Arial"/>
          <w:sz w:val="22"/>
          <w:szCs w:val="22"/>
          <w:lang w:val="en-US"/>
        </w:rPr>
        <w:t>Perputaran</w:t>
      </w:r>
      <w:proofErr w:type="spellEnd"/>
      <w:r>
        <w:rPr>
          <w:rFonts w:ascii="Arial" w:hAnsi="Arial" w:cs="Arial"/>
          <w:sz w:val="22"/>
          <w:szCs w:val="22"/>
          <w:lang w:val="en-US"/>
        </w:rPr>
        <w:t xml:space="preserve"> </w:t>
      </w:r>
      <w:proofErr w:type="spellStart"/>
      <w:r>
        <w:rPr>
          <w:rFonts w:ascii="Arial" w:hAnsi="Arial" w:cs="Arial"/>
          <w:sz w:val="22"/>
          <w:szCs w:val="22"/>
          <w:lang w:val="en-US"/>
        </w:rPr>
        <w:t>piutang</w:t>
      </w:r>
      <w:proofErr w:type="spellEnd"/>
      <w:r>
        <w:rPr>
          <w:rFonts w:ascii="Arial" w:hAnsi="Arial" w:cs="Arial"/>
          <w:sz w:val="22"/>
          <w:szCs w:val="22"/>
          <w:lang w:val="en-US"/>
        </w:rPr>
        <w:t xml:space="preserve"> </w:t>
      </w:r>
      <w:proofErr w:type="spellStart"/>
      <w:r>
        <w:rPr>
          <w:rFonts w:ascii="Arial" w:hAnsi="Arial" w:cs="Arial"/>
          <w:sz w:val="22"/>
          <w:szCs w:val="22"/>
          <w:lang w:val="en-US"/>
        </w:rPr>
        <w:t>tidak</w:t>
      </w:r>
      <w:proofErr w:type="spellEnd"/>
      <w:r>
        <w:rPr>
          <w:rFonts w:ascii="Arial" w:hAnsi="Arial" w:cs="Arial"/>
          <w:sz w:val="22"/>
          <w:szCs w:val="22"/>
          <w:lang w:val="en-US"/>
        </w:rPr>
        <w:t xml:space="preserve"> </w:t>
      </w:r>
      <w:proofErr w:type="spellStart"/>
      <w:r>
        <w:rPr>
          <w:rFonts w:ascii="Arial" w:hAnsi="Arial" w:cs="Arial"/>
          <w:sz w:val="22"/>
          <w:szCs w:val="22"/>
          <w:lang w:val="en-US"/>
        </w:rPr>
        <w:t>berpengaruh</w:t>
      </w:r>
      <w:proofErr w:type="spellEnd"/>
      <w:r>
        <w:rPr>
          <w:rFonts w:ascii="Arial" w:hAnsi="Arial" w:cs="Arial"/>
          <w:sz w:val="22"/>
          <w:szCs w:val="22"/>
          <w:lang w:val="en-US"/>
        </w:rPr>
        <w:t xml:space="preserve"> </w:t>
      </w:r>
      <w:proofErr w:type="spellStart"/>
      <w:r>
        <w:rPr>
          <w:rFonts w:ascii="Arial" w:hAnsi="Arial" w:cs="Arial"/>
          <w:sz w:val="22"/>
          <w:szCs w:val="22"/>
          <w:lang w:val="en-US"/>
        </w:rPr>
        <w:t>terhadap</w:t>
      </w:r>
      <w:proofErr w:type="spellEnd"/>
      <w:r>
        <w:rPr>
          <w:rFonts w:ascii="Arial" w:hAnsi="Arial" w:cs="Arial"/>
          <w:sz w:val="22"/>
          <w:szCs w:val="22"/>
          <w:lang w:val="en-US"/>
        </w:rPr>
        <w:t xml:space="preserve"> </w:t>
      </w:r>
      <w:proofErr w:type="spellStart"/>
      <w:r>
        <w:rPr>
          <w:rFonts w:ascii="Arial" w:hAnsi="Arial" w:cs="Arial"/>
          <w:sz w:val="22"/>
          <w:szCs w:val="22"/>
          <w:lang w:val="en-US"/>
        </w:rPr>
        <w:t>profitabilitas</w:t>
      </w:r>
      <w:proofErr w:type="spellEnd"/>
      <w:r>
        <w:rPr>
          <w:rFonts w:ascii="Arial" w:hAnsi="Arial" w:cs="Arial"/>
          <w:sz w:val="22"/>
          <w:szCs w:val="22"/>
          <w:lang w:val="en-US"/>
        </w:rPr>
        <w:t xml:space="preserve"> (ROA) </w:t>
      </w:r>
      <w:proofErr w:type="spellStart"/>
      <w:r>
        <w:rPr>
          <w:rFonts w:ascii="Arial" w:hAnsi="Arial" w:cs="Arial"/>
          <w:sz w:val="22"/>
          <w:szCs w:val="22"/>
          <w:lang w:val="en-US"/>
        </w:rPr>
        <w:t>pada</w:t>
      </w:r>
      <w:proofErr w:type="spellEnd"/>
      <w:r>
        <w:rPr>
          <w:rFonts w:ascii="Arial" w:hAnsi="Arial" w:cs="Arial"/>
          <w:sz w:val="22"/>
          <w:szCs w:val="22"/>
          <w:lang w:val="en-US"/>
        </w:rPr>
        <w:t xml:space="preserve"> </w:t>
      </w:r>
      <w:proofErr w:type="spellStart"/>
      <w:r>
        <w:rPr>
          <w:rFonts w:ascii="Arial" w:hAnsi="Arial" w:cs="Arial"/>
          <w:sz w:val="22"/>
          <w:szCs w:val="22"/>
          <w:lang w:val="en-US"/>
        </w:rPr>
        <w:t>perusahaan</w:t>
      </w:r>
      <w:proofErr w:type="spellEnd"/>
      <w:r>
        <w:rPr>
          <w:rFonts w:ascii="Arial" w:hAnsi="Arial" w:cs="Arial"/>
          <w:sz w:val="22"/>
          <w:szCs w:val="22"/>
          <w:lang w:val="en-US"/>
        </w:rPr>
        <w:t xml:space="preserve"> </w:t>
      </w:r>
      <w:r>
        <w:rPr>
          <w:rFonts w:ascii="Arial" w:hAnsi="Arial" w:cs="Arial"/>
          <w:i/>
          <w:sz w:val="22"/>
          <w:szCs w:val="22"/>
          <w:lang w:val="en-US"/>
        </w:rPr>
        <w:t xml:space="preserve">Food and Beverages </w:t>
      </w:r>
      <w:r>
        <w:rPr>
          <w:rFonts w:ascii="Arial" w:hAnsi="Arial" w:cs="Arial"/>
          <w:sz w:val="22"/>
          <w:szCs w:val="22"/>
          <w:lang w:val="en-US"/>
        </w:rPr>
        <w:t xml:space="preserve">yang </w:t>
      </w:r>
      <w:proofErr w:type="spellStart"/>
      <w:r>
        <w:rPr>
          <w:rFonts w:ascii="Arial" w:hAnsi="Arial" w:cs="Arial"/>
          <w:sz w:val="22"/>
          <w:szCs w:val="22"/>
          <w:lang w:val="en-US"/>
        </w:rPr>
        <w:t>terdaftar</w:t>
      </w:r>
      <w:proofErr w:type="spellEnd"/>
      <w:r>
        <w:rPr>
          <w:rFonts w:ascii="Arial" w:hAnsi="Arial" w:cs="Arial"/>
          <w:sz w:val="22"/>
          <w:szCs w:val="22"/>
          <w:lang w:val="en-US"/>
        </w:rPr>
        <w:t xml:space="preserve"> </w:t>
      </w:r>
      <w:proofErr w:type="spellStart"/>
      <w:r>
        <w:rPr>
          <w:rFonts w:ascii="Arial" w:hAnsi="Arial" w:cs="Arial"/>
          <w:sz w:val="22"/>
          <w:szCs w:val="22"/>
          <w:lang w:val="en-US"/>
        </w:rPr>
        <w:t>di</w:t>
      </w:r>
      <w:proofErr w:type="spellEnd"/>
      <w:r>
        <w:rPr>
          <w:rFonts w:ascii="Arial" w:hAnsi="Arial" w:cs="Arial"/>
          <w:sz w:val="22"/>
          <w:szCs w:val="22"/>
          <w:lang w:val="en-US"/>
        </w:rPr>
        <w:t xml:space="preserve"> BEI. Hal </w:t>
      </w:r>
      <w:proofErr w:type="spellStart"/>
      <w:r>
        <w:rPr>
          <w:rFonts w:ascii="Arial" w:hAnsi="Arial" w:cs="Arial"/>
          <w:sz w:val="22"/>
          <w:szCs w:val="22"/>
          <w:lang w:val="en-US"/>
        </w:rPr>
        <w:t>ini</w:t>
      </w:r>
      <w:proofErr w:type="spellEnd"/>
      <w:r>
        <w:rPr>
          <w:rFonts w:ascii="Arial" w:hAnsi="Arial" w:cs="Arial"/>
          <w:sz w:val="22"/>
          <w:szCs w:val="22"/>
          <w:lang w:val="en-US"/>
        </w:rPr>
        <w:t xml:space="preserve"> </w:t>
      </w:r>
      <w:proofErr w:type="spellStart"/>
      <w:r>
        <w:rPr>
          <w:rFonts w:ascii="Arial" w:hAnsi="Arial" w:cs="Arial"/>
          <w:sz w:val="22"/>
          <w:szCs w:val="22"/>
          <w:lang w:val="en-US"/>
        </w:rPr>
        <w:lastRenderedPageBreak/>
        <w:t>menyimpulkan</w:t>
      </w:r>
      <w:proofErr w:type="spellEnd"/>
      <w:r>
        <w:rPr>
          <w:rFonts w:ascii="Arial" w:hAnsi="Arial" w:cs="Arial"/>
          <w:sz w:val="22"/>
          <w:szCs w:val="22"/>
          <w:lang w:val="en-US"/>
        </w:rPr>
        <w:t xml:space="preserve"> </w:t>
      </w:r>
      <w:proofErr w:type="spellStart"/>
      <w:r>
        <w:rPr>
          <w:rFonts w:ascii="Arial" w:hAnsi="Arial" w:cs="Arial"/>
          <w:sz w:val="22"/>
          <w:szCs w:val="22"/>
          <w:lang w:val="en-US"/>
        </w:rPr>
        <w:t>bahwa</w:t>
      </w:r>
      <w:proofErr w:type="spellEnd"/>
      <w:r>
        <w:rPr>
          <w:rFonts w:ascii="Arial" w:hAnsi="Arial" w:cs="Arial"/>
          <w:sz w:val="22"/>
          <w:szCs w:val="22"/>
          <w:lang w:val="en-US"/>
        </w:rPr>
        <w:t xml:space="preserve"> </w:t>
      </w:r>
      <w:proofErr w:type="spellStart"/>
      <w:r>
        <w:rPr>
          <w:rFonts w:ascii="Arial" w:hAnsi="Arial" w:cs="Arial"/>
          <w:sz w:val="22"/>
          <w:szCs w:val="22"/>
          <w:lang w:val="en-US"/>
        </w:rPr>
        <w:t>informasi</w:t>
      </w:r>
      <w:proofErr w:type="spellEnd"/>
      <w:r>
        <w:rPr>
          <w:rFonts w:ascii="Arial" w:hAnsi="Arial" w:cs="Arial"/>
          <w:sz w:val="22"/>
          <w:szCs w:val="22"/>
          <w:lang w:val="en-US"/>
        </w:rPr>
        <w:t xml:space="preserve"> </w:t>
      </w:r>
      <w:proofErr w:type="spellStart"/>
      <w:r>
        <w:rPr>
          <w:rFonts w:ascii="Arial" w:hAnsi="Arial" w:cs="Arial"/>
          <w:sz w:val="22"/>
          <w:szCs w:val="22"/>
          <w:lang w:val="en-US"/>
        </w:rPr>
        <w:t>perputaran</w:t>
      </w:r>
      <w:proofErr w:type="spellEnd"/>
      <w:r>
        <w:rPr>
          <w:rFonts w:ascii="Arial" w:hAnsi="Arial" w:cs="Arial"/>
          <w:sz w:val="22"/>
          <w:szCs w:val="22"/>
          <w:lang w:val="en-US"/>
        </w:rPr>
        <w:t xml:space="preserve"> </w:t>
      </w:r>
      <w:proofErr w:type="spellStart"/>
      <w:r>
        <w:rPr>
          <w:rFonts w:ascii="Arial" w:hAnsi="Arial" w:cs="Arial"/>
          <w:sz w:val="22"/>
          <w:szCs w:val="22"/>
          <w:lang w:val="en-US"/>
        </w:rPr>
        <w:t>piutang</w:t>
      </w:r>
      <w:proofErr w:type="spellEnd"/>
      <w:r>
        <w:rPr>
          <w:rFonts w:ascii="Arial" w:hAnsi="Arial" w:cs="Arial"/>
          <w:sz w:val="22"/>
          <w:szCs w:val="22"/>
          <w:lang w:val="en-US"/>
        </w:rPr>
        <w:t xml:space="preserve"> </w:t>
      </w:r>
      <w:proofErr w:type="spellStart"/>
      <w:r>
        <w:rPr>
          <w:rFonts w:ascii="Arial" w:hAnsi="Arial" w:cs="Arial"/>
          <w:sz w:val="22"/>
          <w:szCs w:val="22"/>
          <w:lang w:val="en-US"/>
        </w:rPr>
        <w:t>bukanlah</w:t>
      </w:r>
      <w:proofErr w:type="spellEnd"/>
      <w:r>
        <w:rPr>
          <w:rFonts w:ascii="Arial" w:hAnsi="Arial" w:cs="Arial"/>
          <w:sz w:val="22"/>
          <w:szCs w:val="22"/>
          <w:lang w:val="en-US"/>
        </w:rPr>
        <w:t xml:space="preserve"> </w:t>
      </w:r>
      <w:proofErr w:type="spellStart"/>
      <w:r>
        <w:rPr>
          <w:rFonts w:ascii="Arial" w:hAnsi="Arial" w:cs="Arial"/>
          <w:sz w:val="22"/>
          <w:szCs w:val="22"/>
          <w:lang w:val="en-US"/>
        </w:rPr>
        <w:t>merupakan</w:t>
      </w:r>
      <w:proofErr w:type="spellEnd"/>
      <w:r>
        <w:rPr>
          <w:rFonts w:ascii="Arial" w:hAnsi="Arial" w:cs="Arial"/>
          <w:sz w:val="22"/>
          <w:szCs w:val="22"/>
          <w:lang w:val="en-US"/>
        </w:rPr>
        <w:t xml:space="preserve"> </w:t>
      </w:r>
      <w:proofErr w:type="spellStart"/>
      <w:r>
        <w:rPr>
          <w:rFonts w:ascii="Arial" w:hAnsi="Arial" w:cs="Arial"/>
          <w:sz w:val="22"/>
          <w:szCs w:val="22"/>
          <w:lang w:val="en-US"/>
        </w:rPr>
        <w:t>hal</w:t>
      </w:r>
      <w:proofErr w:type="spellEnd"/>
      <w:r>
        <w:rPr>
          <w:rFonts w:ascii="Arial" w:hAnsi="Arial" w:cs="Arial"/>
          <w:sz w:val="22"/>
          <w:szCs w:val="22"/>
          <w:lang w:val="en-US"/>
        </w:rPr>
        <w:t xml:space="preserve"> </w:t>
      </w:r>
      <w:proofErr w:type="spellStart"/>
      <w:r>
        <w:rPr>
          <w:rFonts w:ascii="Arial" w:hAnsi="Arial" w:cs="Arial"/>
          <w:sz w:val="22"/>
          <w:szCs w:val="22"/>
          <w:lang w:val="en-US"/>
        </w:rPr>
        <w:t>utama</w:t>
      </w:r>
      <w:proofErr w:type="spellEnd"/>
      <w:r>
        <w:rPr>
          <w:rFonts w:ascii="Arial" w:hAnsi="Arial" w:cs="Arial"/>
          <w:sz w:val="22"/>
          <w:szCs w:val="22"/>
          <w:lang w:val="en-US"/>
        </w:rPr>
        <w:t xml:space="preserve"> yang </w:t>
      </w:r>
      <w:proofErr w:type="spellStart"/>
      <w:r>
        <w:rPr>
          <w:rFonts w:ascii="Arial" w:hAnsi="Arial" w:cs="Arial"/>
          <w:sz w:val="22"/>
          <w:szCs w:val="22"/>
          <w:lang w:val="en-US"/>
        </w:rPr>
        <w:t>perlu</w:t>
      </w:r>
      <w:proofErr w:type="spellEnd"/>
      <w:r>
        <w:rPr>
          <w:rFonts w:ascii="Arial" w:hAnsi="Arial" w:cs="Arial"/>
          <w:sz w:val="22"/>
          <w:szCs w:val="22"/>
          <w:lang w:val="en-US"/>
        </w:rPr>
        <w:t xml:space="preserve"> </w:t>
      </w:r>
      <w:proofErr w:type="spellStart"/>
      <w:r>
        <w:rPr>
          <w:rFonts w:ascii="Arial" w:hAnsi="Arial" w:cs="Arial"/>
          <w:sz w:val="22"/>
          <w:szCs w:val="22"/>
          <w:lang w:val="en-US"/>
        </w:rPr>
        <w:t>diperhatikan</w:t>
      </w:r>
      <w:proofErr w:type="spellEnd"/>
      <w:r>
        <w:rPr>
          <w:rFonts w:ascii="Arial" w:hAnsi="Arial" w:cs="Arial"/>
          <w:sz w:val="22"/>
          <w:szCs w:val="22"/>
          <w:lang w:val="en-US"/>
        </w:rPr>
        <w:t xml:space="preserve"> </w:t>
      </w:r>
      <w:proofErr w:type="spellStart"/>
      <w:r>
        <w:rPr>
          <w:rFonts w:ascii="Arial" w:hAnsi="Arial" w:cs="Arial"/>
          <w:sz w:val="22"/>
          <w:szCs w:val="22"/>
          <w:lang w:val="en-US"/>
        </w:rPr>
        <w:t>dan</w:t>
      </w:r>
      <w:proofErr w:type="spellEnd"/>
      <w:r>
        <w:rPr>
          <w:rFonts w:ascii="Arial" w:hAnsi="Arial" w:cs="Arial"/>
          <w:sz w:val="22"/>
          <w:szCs w:val="22"/>
          <w:lang w:val="en-US"/>
        </w:rPr>
        <w:t xml:space="preserve"> </w:t>
      </w:r>
      <w:proofErr w:type="spellStart"/>
      <w:r>
        <w:rPr>
          <w:rFonts w:ascii="Arial" w:hAnsi="Arial" w:cs="Arial"/>
          <w:sz w:val="22"/>
          <w:szCs w:val="22"/>
          <w:lang w:val="en-US"/>
        </w:rPr>
        <w:t>dijadikan</w:t>
      </w:r>
      <w:proofErr w:type="spellEnd"/>
      <w:r>
        <w:rPr>
          <w:rFonts w:ascii="Arial" w:hAnsi="Arial" w:cs="Arial"/>
          <w:sz w:val="22"/>
          <w:szCs w:val="22"/>
          <w:lang w:val="en-US"/>
        </w:rPr>
        <w:t xml:space="preserve"> </w:t>
      </w:r>
      <w:proofErr w:type="spellStart"/>
      <w:r>
        <w:rPr>
          <w:rFonts w:ascii="Arial" w:hAnsi="Arial" w:cs="Arial"/>
          <w:sz w:val="22"/>
          <w:szCs w:val="22"/>
          <w:lang w:val="en-US"/>
        </w:rPr>
        <w:t>tolak</w:t>
      </w:r>
      <w:proofErr w:type="spellEnd"/>
      <w:r>
        <w:rPr>
          <w:rFonts w:ascii="Arial" w:hAnsi="Arial" w:cs="Arial"/>
          <w:sz w:val="22"/>
          <w:szCs w:val="22"/>
          <w:lang w:val="en-US"/>
        </w:rPr>
        <w:t xml:space="preserve"> </w:t>
      </w:r>
      <w:proofErr w:type="spellStart"/>
      <w:r>
        <w:rPr>
          <w:rFonts w:ascii="Arial" w:hAnsi="Arial" w:cs="Arial"/>
          <w:sz w:val="22"/>
          <w:szCs w:val="22"/>
          <w:lang w:val="en-US"/>
        </w:rPr>
        <w:t>ukur</w:t>
      </w:r>
      <w:proofErr w:type="spellEnd"/>
      <w:r>
        <w:rPr>
          <w:rFonts w:ascii="Arial" w:hAnsi="Arial" w:cs="Arial"/>
          <w:sz w:val="22"/>
          <w:szCs w:val="22"/>
          <w:lang w:val="en-US"/>
        </w:rPr>
        <w:t xml:space="preserve"> yang </w:t>
      </w:r>
      <w:proofErr w:type="spellStart"/>
      <w:r>
        <w:rPr>
          <w:rFonts w:ascii="Arial" w:hAnsi="Arial" w:cs="Arial"/>
          <w:sz w:val="22"/>
          <w:szCs w:val="22"/>
          <w:lang w:val="en-US"/>
        </w:rPr>
        <w:t>baik</w:t>
      </w:r>
      <w:proofErr w:type="spellEnd"/>
      <w:r>
        <w:rPr>
          <w:rFonts w:ascii="Arial" w:hAnsi="Arial" w:cs="Arial"/>
          <w:sz w:val="22"/>
          <w:szCs w:val="22"/>
          <w:lang w:val="en-US"/>
        </w:rPr>
        <w:t xml:space="preserve"> </w:t>
      </w:r>
      <w:proofErr w:type="spellStart"/>
      <w:r>
        <w:rPr>
          <w:rFonts w:ascii="Arial" w:hAnsi="Arial" w:cs="Arial"/>
          <w:sz w:val="22"/>
          <w:szCs w:val="22"/>
          <w:lang w:val="en-US"/>
        </w:rPr>
        <w:t>oleh</w:t>
      </w:r>
      <w:proofErr w:type="spellEnd"/>
      <w:r>
        <w:rPr>
          <w:rFonts w:ascii="Arial" w:hAnsi="Arial" w:cs="Arial"/>
          <w:sz w:val="22"/>
          <w:szCs w:val="22"/>
          <w:lang w:val="en-US"/>
        </w:rPr>
        <w:t xml:space="preserve"> </w:t>
      </w:r>
      <w:proofErr w:type="spellStart"/>
      <w:r>
        <w:rPr>
          <w:rFonts w:ascii="Arial" w:hAnsi="Arial" w:cs="Arial"/>
          <w:sz w:val="22"/>
          <w:szCs w:val="22"/>
          <w:lang w:val="en-US"/>
        </w:rPr>
        <w:t>manajemen</w:t>
      </w:r>
      <w:proofErr w:type="spellEnd"/>
      <w:r>
        <w:rPr>
          <w:rFonts w:ascii="Arial" w:hAnsi="Arial" w:cs="Arial"/>
          <w:sz w:val="22"/>
          <w:szCs w:val="22"/>
          <w:lang w:val="en-US"/>
        </w:rPr>
        <w:t xml:space="preserve"> </w:t>
      </w:r>
      <w:proofErr w:type="spellStart"/>
      <w:r>
        <w:rPr>
          <w:rFonts w:ascii="Arial" w:hAnsi="Arial" w:cs="Arial"/>
          <w:sz w:val="22"/>
          <w:szCs w:val="22"/>
          <w:lang w:val="en-US"/>
        </w:rPr>
        <w:t>dalam</w:t>
      </w:r>
      <w:proofErr w:type="spellEnd"/>
      <w:r>
        <w:rPr>
          <w:rFonts w:ascii="Arial" w:hAnsi="Arial" w:cs="Arial"/>
          <w:sz w:val="22"/>
          <w:szCs w:val="22"/>
          <w:lang w:val="en-US"/>
        </w:rPr>
        <w:t xml:space="preserve"> </w:t>
      </w:r>
      <w:proofErr w:type="spellStart"/>
      <w:r>
        <w:rPr>
          <w:rFonts w:ascii="Arial" w:hAnsi="Arial" w:cs="Arial"/>
          <w:sz w:val="22"/>
          <w:szCs w:val="22"/>
          <w:lang w:val="en-US"/>
        </w:rPr>
        <w:t>membuat</w:t>
      </w:r>
      <w:proofErr w:type="spellEnd"/>
      <w:r>
        <w:rPr>
          <w:rFonts w:ascii="Arial" w:hAnsi="Arial" w:cs="Arial"/>
          <w:sz w:val="22"/>
          <w:szCs w:val="22"/>
          <w:lang w:val="en-US"/>
        </w:rPr>
        <w:t xml:space="preserve"> </w:t>
      </w:r>
      <w:proofErr w:type="spellStart"/>
      <w:r>
        <w:rPr>
          <w:rFonts w:ascii="Arial" w:hAnsi="Arial" w:cs="Arial"/>
          <w:sz w:val="22"/>
          <w:szCs w:val="22"/>
          <w:lang w:val="en-US"/>
        </w:rPr>
        <w:t>keputusan</w:t>
      </w:r>
      <w:proofErr w:type="spellEnd"/>
      <w:r>
        <w:rPr>
          <w:rFonts w:ascii="Arial" w:hAnsi="Arial" w:cs="Arial"/>
          <w:sz w:val="22"/>
          <w:szCs w:val="22"/>
          <w:lang w:val="en-US"/>
        </w:rPr>
        <w:t xml:space="preserve"> </w:t>
      </w:r>
      <w:proofErr w:type="spellStart"/>
      <w:r>
        <w:rPr>
          <w:rFonts w:ascii="Arial" w:hAnsi="Arial" w:cs="Arial"/>
          <w:sz w:val="22"/>
          <w:szCs w:val="22"/>
          <w:lang w:val="en-US"/>
        </w:rPr>
        <w:t>untuk</w:t>
      </w:r>
      <w:proofErr w:type="spellEnd"/>
      <w:r>
        <w:rPr>
          <w:rFonts w:ascii="Arial" w:hAnsi="Arial" w:cs="Arial"/>
          <w:sz w:val="22"/>
          <w:szCs w:val="22"/>
          <w:lang w:val="en-US"/>
        </w:rPr>
        <w:t xml:space="preserve"> </w:t>
      </w:r>
      <w:proofErr w:type="spellStart"/>
      <w:r>
        <w:rPr>
          <w:rFonts w:ascii="Arial" w:hAnsi="Arial" w:cs="Arial"/>
          <w:sz w:val="22"/>
          <w:szCs w:val="22"/>
          <w:lang w:val="en-US"/>
        </w:rPr>
        <w:t>menentukan</w:t>
      </w:r>
      <w:proofErr w:type="spellEnd"/>
      <w:r>
        <w:rPr>
          <w:rFonts w:ascii="Arial" w:hAnsi="Arial" w:cs="Arial"/>
          <w:sz w:val="22"/>
          <w:szCs w:val="22"/>
          <w:lang w:val="en-US"/>
        </w:rPr>
        <w:t xml:space="preserve"> </w:t>
      </w:r>
      <w:proofErr w:type="spellStart"/>
      <w:r>
        <w:rPr>
          <w:rFonts w:ascii="Arial" w:hAnsi="Arial" w:cs="Arial"/>
          <w:sz w:val="22"/>
          <w:szCs w:val="22"/>
          <w:lang w:val="en-US"/>
        </w:rPr>
        <w:t>besarnya</w:t>
      </w:r>
      <w:proofErr w:type="spellEnd"/>
      <w:r>
        <w:rPr>
          <w:rFonts w:ascii="Arial" w:hAnsi="Arial" w:cs="Arial"/>
          <w:sz w:val="22"/>
          <w:szCs w:val="22"/>
          <w:lang w:val="en-US"/>
        </w:rPr>
        <w:t xml:space="preserve"> ROA.</w:t>
      </w:r>
    </w:p>
    <w:p w:rsidR="00946A7F" w:rsidRDefault="00946A7F" w:rsidP="00946A7F">
      <w:pPr>
        <w:pStyle w:val="NormalWeb"/>
        <w:numPr>
          <w:ilvl w:val="0"/>
          <w:numId w:val="7"/>
        </w:numPr>
        <w:shd w:val="clear" w:color="auto" w:fill="FFFFFF"/>
        <w:spacing w:before="0" w:beforeAutospacing="0" w:after="0" w:afterAutospacing="0" w:line="480" w:lineRule="auto"/>
        <w:ind w:left="720"/>
        <w:jc w:val="both"/>
        <w:rPr>
          <w:rFonts w:ascii="Arial" w:hAnsi="Arial" w:cs="Arial"/>
          <w:sz w:val="22"/>
          <w:szCs w:val="22"/>
          <w:lang w:val="en-US"/>
        </w:rPr>
      </w:pPr>
      <w:proofErr w:type="spellStart"/>
      <w:r>
        <w:rPr>
          <w:rFonts w:ascii="Arial" w:hAnsi="Arial" w:cs="Arial"/>
          <w:sz w:val="22"/>
          <w:szCs w:val="22"/>
          <w:lang w:val="en-US"/>
        </w:rPr>
        <w:t>Perputaran</w:t>
      </w:r>
      <w:proofErr w:type="spellEnd"/>
      <w:r>
        <w:rPr>
          <w:rFonts w:ascii="Arial" w:hAnsi="Arial" w:cs="Arial"/>
          <w:sz w:val="22"/>
          <w:szCs w:val="22"/>
          <w:lang w:val="en-US"/>
        </w:rPr>
        <w:t xml:space="preserve"> </w:t>
      </w:r>
      <w:proofErr w:type="spellStart"/>
      <w:r>
        <w:rPr>
          <w:rFonts w:ascii="Arial" w:hAnsi="Arial" w:cs="Arial"/>
          <w:sz w:val="22"/>
          <w:szCs w:val="22"/>
          <w:lang w:val="en-US"/>
        </w:rPr>
        <w:t>persediaan</w:t>
      </w:r>
      <w:proofErr w:type="spellEnd"/>
      <w:r>
        <w:rPr>
          <w:rFonts w:ascii="Arial" w:hAnsi="Arial" w:cs="Arial"/>
          <w:sz w:val="22"/>
          <w:szCs w:val="22"/>
          <w:lang w:val="en-US"/>
        </w:rPr>
        <w:t xml:space="preserve"> </w:t>
      </w:r>
      <w:proofErr w:type="spellStart"/>
      <w:r>
        <w:rPr>
          <w:rFonts w:ascii="Arial" w:hAnsi="Arial" w:cs="Arial"/>
          <w:sz w:val="22"/>
          <w:szCs w:val="22"/>
          <w:lang w:val="en-US"/>
        </w:rPr>
        <w:t>memiliki</w:t>
      </w:r>
      <w:proofErr w:type="spellEnd"/>
      <w:r>
        <w:rPr>
          <w:rFonts w:ascii="Arial" w:hAnsi="Arial" w:cs="Arial"/>
          <w:sz w:val="22"/>
          <w:szCs w:val="22"/>
          <w:lang w:val="en-US"/>
        </w:rPr>
        <w:t xml:space="preserve"> </w:t>
      </w:r>
      <w:proofErr w:type="spellStart"/>
      <w:r>
        <w:rPr>
          <w:rFonts w:ascii="Arial" w:hAnsi="Arial" w:cs="Arial"/>
          <w:sz w:val="22"/>
          <w:szCs w:val="22"/>
          <w:lang w:val="en-US"/>
        </w:rPr>
        <w:t>pengaruh</w:t>
      </w:r>
      <w:proofErr w:type="spellEnd"/>
      <w:r>
        <w:rPr>
          <w:rFonts w:ascii="Arial" w:hAnsi="Arial" w:cs="Arial"/>
          <w:sz w:val="22"/>
          <w:szCs w:val="22"/>
          <w:lang w:val="en-US"/>
        </w:rPr>
        <w:t xml:space="preserve"> </w:t>
      </w:r>
      <w:proofErr w:type="spellStart"/>
      <w:r>
        <w:rPr>
          <w:rFonts w:ascii="Arial" w:hAnsi="Arial" w:cs="Arial"/>
          <w:sz w:val="22"/>
          <w:szCs w:val="22"/>
          <w:lang w:val="en-US"/>
        </w:rPr>
        <w:t>terhadap</w:t>
      </w:r>
      <w:proofErr w:type="spellEnd"/>
      <w:r>
        <w:rPr>
          <w:rFonts w:ascii="Arial" w:hAnsi="Arial" w:cs="Arial"/>
          <w:sz w:val="22"/>
          <w:szCs w:val="22"/>
          <w:lang w:val="en-US"/>
        </w:rPr>
        <w:t xml:space="preserve"> </w:t>
      </w:r>
      <w:proofErr w:type="spellStart"/>
      <w:r>
        <w:rPr>
          <w:rFonts w:ascii="Arial" w:hAnsi="Arial" w:cs="Arial"/>
          <w:sz w:val="22"/>
          <w:szCs w:val="22"/>
          <w:lang w:val="en-US"/>
        </w:rPr>
        <w:t>profitabilitas</w:t>
      </w:r>
      <w:proofErr w:type="spellEnd"/>
      <w:r>
        <w:rPr>
          <w:rFonts w:ascii="Arial" w:hAnsi="Arial" w:cs="Arial"/>
          <w:sz w:val="22"/>
          <w:szCs w:val="22"/>
          <w:lang w:val="en-US"/>
        </w:rPr>
        <w:t xml:space="preserve"> (ROA) </w:t>
      </w:r>
      <w:proofErr w:type="spellStart"/>
      <w:r>
        <w:rPr>
          <w:rFonts w:ascii="Arial" w:hAnsi="Arial" w:cs="Arial"/>
          <w:sz w:val="22"/>
          <w:szCs w:val="22"/>
          <w:lang w:val="en-US"/>
        </w:rPr>
        <w:t>pada</w:t>
      </w:r>
      <w:proofErr w:type="spellEnd"/>
      <w:r>
        <w:rPr>
          <w:rFonts w:ascii="Arial" w:hAnsi="Arial" w:cs="Arial"/>
          <w:sz w:val="22"/>
          <w:szCs w:val="22"/>
          <w:lang w:val="en-US"/>
        </w:rPr>
        <w:t xml:space="preserve"> </w:t>
      </w:r>
      <w:proofErr w:type="spellStart"/>
      <w:r>
        <w:rPr>
          <w:rFonts w:ascii="Arial" w:hAnsi="Arial" w:cs="Arial"/>
          <w:sz w:val="22"/>
          <w:szCs w:val="22"/>
          <w:lang w:val="en-US"/>
        </w:rPr>
        <w:t>perusahaan</w:t>
      </w:r>
      <w:proofErr w:type="spellEnd"/>
      <w:r>
        <w:rPr>
          <w:rFonts w:ascii="Arial" w:hAnsi="Arial" w:cs="Arial"/>
          <w:sz w:val="22"/>
          <w:szCs w:val="22"/>
          <w:lang w:val="en-US"/>
        </w:rPr>
        <w:t xml:space="preserve"> </w:t>
      </w:r>
      <w:r>
        <w:rPr>
          <w:rFonts w:ascii="Arial" w:hAnsi="Arial" w:cs="Arial"/>
          <w:i/>
          <w:sz w:val="22"/>
          <w:szCs w:val="22"/>
          <w:lang w:val="en-US"/>
        </w:rPr>
        <w:t xml:space="preserve">Food and Beverages </w:t>
      </w:r>
      <w:r>
        <w:rPr>
          <w:rFonts w:ascii="Arial" w:hAnsi="Arial" w:cs="Arial"/>
          <w:sz w:val="22"/>
          <w:szCs w:val="22"/>
          <w:lang w:val="en-US"/>
        </w:rPr>
        <w:t xml:space="preserve">yang </w:t>
      </w:r>
      <w:proofErr w:type="spellStart"/>
      <w:r>
        <w:rPr>
          <w:rFonts w:ascii="Arial" w:hAnsi="Arial" w:cs="Arial"/>
          <w:sz w:val="22"/>
          <w:szCs w:val="22"/>
          <w:lang w:val="en-US"/>
        </w:rPr>
        <w:t>terdaftar</w:t>
      </w:r>
      <w:proofErr w:type="spellEnd"/>
      <w:r>
        <w:rPr>
          <w:rFonts w:ascii="Arial" w:hAnsi="Arial" w:cs="Arial"/>
          <w:sz w:val="22"/>
          <w:szCs w:val="22"/>
          <w:lang w:val="en-US"/>
        </w:rPr>
        <w:t xml:space="preserve"> </w:t>
      </w:r>
      <w:proofErr w:type="spellStart"/>
      <w:r>
        <w:rPr>
          <w:rFonts w:ascii="Arial" w:hAnsi="Arial" w:cs="Arial"/>
          <w:sz w:val="22"/>
          <w:szCs w:val="22"/>
          <w:lang w:val="en-US"/>
        </w:rPr>
        <w:t>di</w:t>
      </w:r>
      <w:proofErr w:type="spellEnd"/>
      <w:r>
        <w:rPr>
          <w:rFonts w:ascii="Arial" w:hAnsi="Arial" w:cs="Arial"/>
          <w:sz w:val="22"/>
          <w:szCs w:val="22"/>
          <w:lang w:val="en-US"/>
        </w:rPr>
        <w:t xml:space="preserve"> BEI. Hal </w:t>
      </w:r>
      <w:proofErr w:type="spellStart"/>
      <w:r>
        <w:rPr>
          <w:rFonts w:ascii="Arial" w:hAnsi="Arial" w:cs="Arial"/>
          <w:sz w:val="22"/>
          <w:szCs w:val="22"/>
          <w:lang w:val="en-US"/>
        </w:rPr>
        <w:t>ini</w:t>
      </w:r>
      <w:proofErr w:type="spellEnd"/>
      <w:r>
        <w:rPr>
          <w:rFonts w:ascii="Arial" w:hAnsi="Arial" w:cs="Arial"/>
          <w:sz w:val="22"/>
          <w:szCs w:val="22"/>
          <w:lang w:val="en-US"/>
        </w:rPr>
        <w:t xml:space="preserve"> </w:t>
      </w:r>
      <w:proofErr w:type="spellStart"/>
      <w:r>
        <w:rPr>
          <w:rFonts w:ascii="Arial" w:hAnsi="Arial" w:cs="Arial"/>
          <w:sz w:val="22"/>
          <w:szCs w:val="22"/>
          <w:lang w:val="en-US"/>
        </w:rPr>
        <w:t>berarti</w:t>
      </w:r>
      <w:proofErr w:type="spellEnd"/>
      <w:r>
        <w:rPr>
          <w:rFonts w:ascii="Arial" w:hAnsi="Arial" w:cs="Arial"/>
          <w:sz w:val="22"/>
          <w:szCs w:val="22"/>
          <w:lang w:val="en-US"/>
        </w:rPr>
        <w:t xml:space="preserve"> </w:t>
      </w:r>
      <w:proofErr w:type="spellStart"/>
      <w:r>
        <w:rPr>
          <w:rFonts w:ascii="Arial" w:hAnsi="Arial" w:cs="Arial"/>
          <w:sz w:val="22"/>
          <w:szCs w:val="22"/>
          <w:lang w:val="en-US"/>
        </w:rPr>
        <w:t>bahwa</w:t>
      </w:r>
      <w:proofErr w:type="spellEnd"/>
      <w:r>
        <w:rPr>
          <w:rFonts w:ascii="Arial" w:hAnsi="Arial" w:cs="Arial"/>
          <w:sz w:val="22"/>
          <w:szCs w:val="22"/>
          <w:lang w:val="en-US"/>
        </w:rPr>
        <w:t xml:space="preserve"> </w:t>
      </w:r>
      <w:proofErr w:type="spellStart"/>
      <w:r>
        <w:rPr>
          <w:rFonts w:ascii="Arial" w:hAnsi="Arial" w:cs="Arial"/>
          <w:sz w:val="22"/>
          <w:szCs w:val="22"/>
          <w:lang w:val="en-US"/>
        </w:rPr>
        <w:t>perputaran</w:t>
      </w:r>
      <w:proofErr w:type="spellEnd"/>
      <w:r>
        <w:rPr>
          <w:rFonts w:ascii="Arial" w:hAnsi="Arial" w:cs="Arial"/>
          <w:sz w:val="22"/>
          <w:szCs w:val="22"/>
          <w:lang w:val="en-US"/>
        </w:rPr>
        <w:t xml:space="preserve"> </w:t>
      </w:r>
      <w:proofErr w:type="spellStart"/>
      <w:r>
        <w:rPr>
          <w:rFonts w:ascii="Arial" w:hAnsi="Arial" w:cs="Arial"/>
          <w:sz w:val="22"/>
          <w:szCs w:val="22"/>
          <w:lang w:val="en-US"/>
        </w:rPr>
        <w:t>persediaan</w:t>
      </w:r>
      <w:proofErr w:type="spellEnd"/>
      <w:r>
        <w:rPr>
          <w:rFonts w:ascii="Arial" w:hAnsi="Arial" w:cs="Arial"/>
          <w:sz w:val="22"/>
          <w:szCs w:val="22"/>
          <w:lang w:val="en-US"/>
        </w:rPr>
        <w:t xml:space="preserve"> </w:t>
      </w:r>
      <w:proofErr w:type="spellStart"/>
      <w:r>
        <w:rPr>
          <w:rFonts w:ascii="Arial" w:hAnsi="Arial" w:cs="Arial"/>
          <w:sz w:val="22"/>
          <w:szCs w:val="22"/>
          <w:lang w:val="en-US"/>
        </w:rPr>
        <w:t>memiliki</w:t>
      </w:r>
      <w:proofErr w:type="spellEnd"/>
      <w:r>
        <w:rPr>
          <w:rFonts w:ascii="Arial" w:hAnsi="Arial" w:cs="Arial"/>
          <w:sz w:val="22"/>
          <w:szCs w:val="22"/>
          <w:lang w:val="en-US"/>
        </w:rPr>
        <w:t xml:space="preserve"> </w:t>
      </w:r>
      <w:proofErr w:type="spellStart"/>
      <w:r>
        <w:rPr>
          <w:rFonts w:ascii="Arial" w:hAnsi="Arial" w:cs="Arial"/>
          <w:sz w:val="22"/>
          <w:szCs w:val="22"/>
          <w:lang w:val="en-US"/>
        </w:rPr>
        <w:t>peran</w:t>
      </w:r>
      <w:proofErr w:type="spellEnd"/>
      <w:r>
        <w:rPr>
          <w:rFonts w:ascii="Arial" w:hAnsi="Arial" w:cs="Arial"/>
          <w:sz w:val="22"/>
          <w:szCs w:val="22"/>
          <w:lang w:val="en-US"/>
        </w:rPr>
        <w:t xml:space="preserve"> </w:t>
      </w:r>
      <w:proofErr w:type="spellStart"/>
      <w:r>
        <w:rPr>
          <w:rFonts w:ascii="Arial" w:hAnsi="Arial" w:cs="Arial"/>
          <w:sz w:val="22"/>
          <w:szCs w:val="22"/>
          <w:lang w:val="en-US"/>
        </w:rPr>
        <w:t>dalam</w:t>
      </w:r>
      <w:proofErr w:type="spellEnd"/>
      <w:r>
        <w:rPr>
          <w:rFonts w:ascii="Arial" w:hAnsi="Arial" w:cs="Arial"/>
          <w:sz w:val="22"/>
          <w:szCs w:val="22"/>
          <w:lang w:val="en-US"/>
        </w:rPr>
        <w:t xml:space="preserve"> </w:t>
      </w:r>
      <w:proofErr w:type="spellStart"/>
      <w:r>
        <w:rPr>
          <w:rFonts w:ascii="Arial" w:hAnsi="Arial" w:cs="Arial"/>
          <w:sz w:val="22"/>
          <w:szCs w:val="22"/>
          <w:lang w:val="en-US"/>
        </w:rPr>
        <w:t>meningkatkan</w:t>
      </w:r>
      <w:proofErr w:type="spellEnd"/>
      <w:r>
        <w:rPr>
          <w:rFonts w:ascii="Arial" w:hAnsi="Arial" w:cs="Arial"/>
          <w:sz w:val="22"/>
          <w:szCs w:val="22"/>
          <w:lang w:val="en-US"/>
        </w:rPr>
        <w:t xml:space="preserve"> </w:t>
      </w:r>
      <w:proofErr w:type="spellStart"/>
      <w:r>
        <w:rPr>
          <w:rFonts w:ascii="Arial" w:hAnsi="Arial" w:cs="Arial"/>
          <w:sz w:val="22"/>
          <w:szCs w:val="22"/>
          <w:lang w:val="en-US"/>
        </w:rPr>
        <w:t>profitabilitas</w:t>
      </w:r>
      <w:proofErr w:type="spellEnd"/>
      <w:r>
        <w:rPr>
          <w:rFonts w:ascii="Arial" w:hAnsi="Arial" w:cs="Arial"/>
          <w:sz w:val="22"/>
          <w:szCs w:val="22"/>
          <w:lang w:val="en-US"/>
        </w:rPr>
        <w:t>.</w:t>
      </w:r>
    </w:p>
    <w:p w:rsidR="00946A7F" w:rsidRPr="00946A7F" w:rsidRDefault="00946A7F" w:rsidP="00946A7F">
      <w:pPr>
        <w:tabs>
          <w:tab w:val="left" w:pos="142"/>
        </w:tabs>
        <w:spacing w:after="0" w:line="480" w:lineRule="auto"/>
        <w:jc w:val="center"/>
        <w:rPr>
          <w:rFonts w:ascii="Arial" w:hAnsi="Arial" w:cs="Arial"/>
          <w:b/>
          <w:iCs/>
        </w:rPr>
      </w:pPr>
    </w:p>
    <w:p w:rsidR="00DD7F65" w:rsidRDefault="00DD7F65" w:rsidP="00DD7F65">
      <w:pPr>
        <w:tabs>
          <w:tab w:val="left" w:pos="142"/>
        </w:tabs>
        <w:spacing w:after="0" w:line="480" w:lineRule="auto"/>
        <w:jc w:val="both"/>
        <w:rPr>
          <w:rFonts w:ascii="Arial" w:eastAsia="Times New Roman" w:hAnsi="Arial" w:cs="Arial"/>
          <w:lang w:eastAsia="id-ID"/>
        </w:rPr>
      </w:pPr>
    </w:p>
    <w:p w:rsidR="00DD7F65" w:rsidRPr="00DD7F65" w:rsidRDefault="00DD7F65" w:rsidP="00DB5622">
      <w:pPr>
        <w:pStyle w:val="Default"/>
        <w:tabs>
          <w:tab w:val="left" w:pos="426"/>
          <w:tab w:val="left" w:pos="880"/>
          <w:tab w:val="left" w:pos="1418"/>
          <w:tab w:val="left" w:pos="2127"/>
          <w:tab w:val="left" w:pos="2835"/>
          <w:tab w:val="left" w:pos="4111"/>
          <w:tab w:val="left" w:pos="4395"/>
        </w:tabs>
        <w:spacing w:line="360" w:lineRule="auto"/>
        <w:jc w:val="center"/>
        <w:rPr>
          <w:rFonts w:ascii="Arial" w:hAnsi="Arial" w:cs="Arial"/>
          <w:b/>
          <w:bCs/>
          <w:sz w:val="22"/>
          <w:szCs w:val="22"/>
        </w:rPr>
      </w:pPr>
    </w:p>
    <w:p w:rsidR="00DB5622" w:rsidRPr="00DB5622" w:rsidRDefault="00DB5622" w:rsidP="00DB5622">
      <w:pPr>
        <w:pStyle w:val="NormalWeb"/>
        <w:shd w:val="clear" w:color="auto" w:fill="FFFFFF"/>
        <w:spacing w:before="0" w:beforeAutospacing="0" w:after="300" w:afterAutospacing="0" w:line="330" w:lineRule="atLeast"/>
        <w:jc w:val="center"/>
        <w:rPr>
          <w:rFonts w:ascii="Arial" w:hAnsi="Arial" w:cs="Arial"/>
          <w:b/>
          <w:sz w:val="22"/>
          <w:szCs w:val="22"/>
        </w:rPr>
      </w:pPr>
    </w:p>
    <w:p w:rsidR="00DB5622" w:rsidRPr="00DB5622" w:rsidRDefault="00DB5622" w:rsidP="00DB5622">
      <w:pPr>
        <w:pStyle w:val="NormalWeb"/>
        <w:shd w:val="clear" w:color="auto" w:fill="FFFFFF"/>
        <w:tabs>
          <w:tab w:val="left" w:pos="2410"/>
        </w:tabs>
        <w:spacing w:before="0" w:beforeAutospacing="0" w:after="300" w:afterAutospacing="0" w:line="330" w:lineRule="atLeast"/>
        <w:ind w:left="2410" w:hanging="1690"/>
        <w:jc w:val="center"/>
        <w:rPr>
          <w:rFonts w:ascii="Arial" w:hAnsi="Arial" w:cs="Arial"/>
          <w:b/>
          <w:sz w:val="22"/>
          <w:szCs w:val="22"/>
        </w:rPr>
      </w:pPr>
    </w:p>
    <w:p w:rsidR="00F007CE" w:rsidRDefault="00F007CE" w:rsidP="00F007CE">
      <w:pPr>
        <w:spacing w:after="0"/>
        <w:rPr>
          <w:rFonts w:ascii="Arial" w:hAnsi="Arial" w:cs="Arial"/>
          <w:b/>
        </w:rPr>
      </w:pPr>
    </w:p>
    <w:p w:rsidR="00F007CE" w:rsidRPr="00F007CE" w:rsidRDefault="00F007CE" w:rsidP="00F007CE">
      <w:pPr>
        <w:spacing w:after="0"/>
        <w:jc w:val="center"/>
        <w:rPr>
          <w:rFonts w:ascii="Arial" w:hAnsi="Arial" w:cs="Arial"/>
          <w:b/>
        </w:rPr>
      </w:pPr>
    </w:p>
    <w:sectPr w:rsidR="00F007CE" w:rsidRPr="00F007CE" w:rsidSect="00B80012">
      <w:headerReference w:type="default" r:id="rId18"/>
      <w:pgSz w:w="11906" w:h="16838"/>
      <w:pgMar w:top="2268" w:right="1701" w:bottom="1701" w:left="2268" w:header="709" w:footer="709" w:gutter="0"/>
      <w:pgNumType w:start="6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8A7" w:rsidRDefault="00FA38A7" w:rsidP="00B80012">
      <w:pPr>
        <w:spacing w:after="0" w:line="240" w:lineRule="auto"/>
      </w:pPr>
      <w:r>
        <w:separator/>
      </w:r>
    </w:p>
  </w:endnote>
  <w:endnote w:type="continuationSeparator" w:id="1">
    <w:p w:rsidR="00FA38A7" w:rsidRDefault="00FA38A7" w:rsidP="00B80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8A7" w:rsidRDefault="00FA38A7" w:rsidP="00B80012">
      <w:pPr>
        <w:spacing w:after="0" w:line="240" w:lineRule="auto"/>
      </w:pPr>
      <w:r>
        <w:separator/>
      </w:r>
    </w:p>
  </w:footnote>
  <w:footnote w:type="continuationSeparator" w:id="1">
    <w:p w:rsidR="00FA38A7" w:rsidRDefault="00FA38A7" w:rsidP="00B80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A7" w:rsidRDefault="00AB09A5">
    <w:pPr>
      <w:pStyle w:val="Header"/>
    </w:pPr>
    <w:r>
      <w:pict>
        <v:shapetype id="_x0000_t202" coordsize="21600,21600" o:spt="202" path="m,l,21600r21600,l21600,xe">
          <v:stroke joinstyle="miter"/>
          <v:path gradientshapeok="t" o:connecttype="rect"/>
        </v:shapetype>
        <v:shape id="_x0000_s2049" type="#_x0000_t202" style="position:absolute;margin-left:416pt;margin-top:0;width:2in;height:2in;z-index:251658240;mso-wrap-style:none;mso-position-horizontal:right;mso-position-horizontal-relative:margin;mso-width-relative:page;mso-height-relative:page" filled="f" stroked="f">
          <v:textbox style="mso-fit-shape-to-text:t" inset="0,0,0,0">
            <w:txbxContent>
              <w:p w:rsidR="00FA38A7" w:rsidRDefault="00FA38A7">
                <w:pPr>
                  <w:pStyle w:val="Header"/>
                  <w:rPr>
                    <w:lang w:val="en-SG"/>
                  </w:rPr>
                </w:pP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E71CF"/>
    <w:multiLevelType w:val="multilevel"/>
    <w:tmpl w:val="194E71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7B3E16"/>
    <w:multiLevelType w:val="multilevel"/>
    <w:tmpl w:val="2F7B3E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3306B34"/>
    <w:multiLevelType w:val="multilevel"/>
    <w:tmpl w:val="33306B34"/>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4D2F4C7A"/>
    <w:multiLevelType w:val="multilevel"/>
    <w:tmpl w:val="4D2F4C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524FA1"/>
    <w:multiLevelType w:val="multilevel"/>
    <w:tmpl w:val="4F524FA1"/>
    <w:lvl w:ilvl="0">
      <w:start w:val="1"/>
      <w:numFmt w:val="lowerLetter"/>
      <w:lvlText w:val="%1."/>
      <w:lvlJc w:val="left"/>
      <w:pPr>
        <w:ind w:left="900" w:hanging="360"/>
      </w:pPr>
      <w:rPr>
        <w:rFonts w:hint="default"/>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nsid w:val="52A540B7"/>
    <w:multiLevelType w:val="multilevel"/>
    <w:tmpl w:val="52A540B7"/>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58D7798B"/>
    <w:multiLevelType w:val="multilevel"/>
    <w:tmpl w:val="58D7798B"/>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5BFD31B5"/>
    <w:multiLevelType w:val="multilevel"/>
    <w:tmpl w:val="5BFD31B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616A4B"/>
    <w:multiLevelType w:val="multilevel"/>
    <w:tmpl w:val="62616A4B"/>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6"/>
  </w:num>
  <w:num w:numId="4">
    <w:abstractNumId w:val="7"/>
  </w:num>
  <w:num w:numId="5">
    <w:abstractNumId w:val="4"/>
  </w:num>
  <w:num w:numId="6">
    <w:abstractNumId w:val="2"/>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hdrShapeDefaults>
    <o:shapedefaults v:ext="edit" spidmax="3075"/>
    <o:shapelayout v:ext="edit">
      <o:idmap v:ext="edit" data="2"/>
    </o:shapelayout>
  </w:hdrShapeDefaults>
  <w:footnotePr>
    <w:footnote w:id="0"/>
    <w:footnote w:id="1"/>
  </w:footnotePr>
  <w:endnotePr>
    <w:endnote w:id="0"/>
    <w:endnote w:id="1"/>
  </w:endnotePr>
  <w:compat/>
  <w:rsids>
    <w:rsidRoot w:val="00BD16BA"/>
    <w:rsid w:val="00013A0B"/>
    <w:rsid w:val="00015661"/>
    <w:rsid w:val="00022ADF"/>
    <w:rsid w:val="00040A8E"/>
    <w:rsid w:val="0005761E"/>
    <w:rsid w:val="00064411"/>
    <w:rsid w:val="000777DF"/>
    <w:rsid w:val="000C32DE"/>
    <w:rsid w:val="000D2A9B"/>
    <w:rsid w:val="000E02BD"/>
    <w:rsid w:val="000E3554"/>
    <w:rsid w:val="000F5BF3"/>
    <w:rsid w:val="0015661C"/>
    <w:rsid w:val="0019489D"/>
    <w:rsid w:val="001B257F"/>
    <w:rsid w:val="001F38A7"/>
    <w:rsid w:val="00260F6E"/>
    <w:rsid w:val="002666C8"/>
    <w:rsid w:val="00282B75"/>
    <w:rsid w:val="00282D5F"/>
    <w:rsid w:val="00287904"/>
    <w:rsid w:val="00293880"/>
    <w:rsid w:val="00293D78"/>
    <w:rsid w:val="002A3A8F"/>
    <w:rsid w:val="002D443B"/>
    <w:rsid w:val="002E1021"/>
    <w:rsid w:val="002E7089"/>
    <w:rsid w:val="002F03B7"/>
    <w:rsid w:val="002F4708"/>
    <w:rsid w:val="002F793D"/>
    <w:rsid w:val="003006C9"/>
    <w:rsid w:val="003420F8"/>
    <w:rsid w:val="00361FCD"/>
    <w:rsid w:val="00371CC1"/>
    <w:rsid w:val="00372D52"/>
    <w:rsid w:val="0039032A"/>
    <w:rsid w:val="00391C4A"/>
    <w:rsid w:val="0039233C"/>
    <w:rsid w:val="003A62A9"/>
    <w:rsid w:val="003B30D4"/>
    <w:rsid w:val="003E081B"/>
    <w:rsid w:val="00411FFA"/>
    <w:rsid w:val="00413D6E"/>
    <w:rsid w:val="00444542"/>
    <w:rsid w:val="004467AA"/>
    <w:rsid w:val="00447237"/>
    <w:rsid w:val="004568F4"/>
    <w:rsid w:val="004A2F7F"/>
    <w:rsid w:val="004B71A4"/>
    <w:rsid w:val="004D06F7"/>
    <w:rsid w:val="004E4D70"/>
    <w:rsid w:val="004F59CA"/>
    <w:rsid w:val="00534CCB"/>
    <w:rsid w:val="005452C3"/>
    <w:rsid w:val="0054545B"/>
    <w:rsid w:val="00551C8F"/>
    <w:rsid w:val="00567365"/>
    <w:rsid w:val="00577ABC"/>
    <w:rsid w:val="0058046C"/>
    <w:rsid w:val="005C1149"/>
    <w:rsid w:val="005D78C8"/>
    <w:rsid w:val="005F4A7D"/>
    <w:rsid w:val="005F5D43"/>
    <w:rsid w:val="0061456E"/>
    <w:rsid w:val="00616EAE"/>
    <w:rsid w:val="00617889"/>
    <w:rsid w:val="006356EE"/>
    <w:rsid w:val="00645D0D"/>
    <w:rsid w:val="00664764"/>
    <w:rsid w:val="0067597B"/>
    <w:rsid w:val="00685847"/>
    <w:rsid w:val="0069358E"/>
    <w:rsid w:val="00694A53"/>
    <w:rsid w:val="006B1FCD"/>
    <w:rsid w:val="006D1410"/>
    <w:rsid w:val="006D3FF2"/>
    <w:rsid w:val="006E5C54"/>
    <w:rsid w:val="007343E0"/>
    <w:rsid w:val="00754A97"/>
    <w:rsid w:val="007606A7"/>
    <w:rsid w:val="007901D8"/>
    <w:rsid w:val="007C15D8"/>
    <w:rsid w:val="007D16CD"/>
    <w:rsid w:val="007D252F"/>
    <w:rsid w:val="007F7775"/>
    <w:rsid w:val="0082487D"/>
    <w:rsid w:val="00865D6E"/>
    <w:rsid w:val="00887708"/>
    <w:rsid w:val="00897E09"/>
    <w:rsid w:val="008B51DC"/>
    <w:rsid w:val="008C2E48"/>
    <w:rsid w:val="008C5D7B"/>
    <w:rsid w:val="008D3B64"/>
    <w:rsid w:val="008D6812"/>
    <w:rsid w:val="00905151"/>
    <w:rsid w:val="00905939"/>
    <w:rsid w:val="00921BFB"/>
    <w:rsid w:val="00922789"/>
    <w:rsid w:val="00924FB9"/>
    <w:rsid w:val="00926EE3"/>
    <w:rsid w:val="00946A7F"/>
    <w:rsid w:val="009608AA"/>
    <w:rsid w:val="009707CF"/>
    <w:rsid w:val="0097789A"/>
    <w:rsid w:val="00987FB0"/>
    <w:rsid w:val="009921B7"/>
    <w:rsid w:val="009A764E"/>
    <w:rsid w:val="009C0BF0"/>
    <w:rsid w:val="009D227A"/>
    <w:rsid w:val="009E2D77"/>
    <w:rsid w:val="009E2FB8"/>
    <w:rsid w:val="009E7B2A"/>
    <w:rsid w:val="009F0F14"/>
    <w:rsid w:val="00A00B14"/>
    <w:rsid w:val="00A20C1A"/>
    <w:rsid w:val="00A32367"/>
    <w:rsid w:val="00A5466C"/>
    <w:rsid w:val="00A66FE1"/>
    <w:rsid w:val="00A86888"/>
    <w:rsid w:val="00AA09BF"/>
    <w:rsid w:val="00AB09A5"/>
    <w:rsid w:val="00AC5DDD"/>
    <w:rsid w:val="00AD2CA8"/>
    <w:rsid w:val="00AE0B26"/>
    <w:rsid w:val="00AF3696"/>
    <w:rsid w:val="00B14B19"/>
    <w:rsid w:val="00B33517"/>
    <w:rsid w:val="00B704D4"/>
    <w:rsid w:val="00B75AA5"/>
    <w:rsid w:val="00B80012"/>
    <w:rsid w:val="00BB4A3F"/>
    <w:rsid w:val="00BD16BA"/>
    <w:rsid w:val="00BD7ECF"/>
    <w:rsid w:val="00BE618C"/>
    <w:rsid w:val="00BF1BA1"/>
    <w:rsid w:val="00C132AF"/>
    <w:rsid w:val="00C15502"/>
    <w:rsid w:val="00C24AEB"/>
    <w:rsid w:val="00C40BCD"/>
    <w:rsid w:val="00C439C8"/>
    <w:rsid w:val="00C43DFD"/>
    <w:rsid w:val="00C508BC"/>
    <w:rsid w:val="00C61CCE"/>
    <w:rsid w:val="00C80FC0"/>
    <w:rsid w:val="00CB78A0"/>
    <w:rsid w:val="00CF1FB5"/>
    <w:rsid w:val="00CF4F4B"/>
    <w:rsid w:val="00D24D8B"/>
    <w:rsid w:val="00D45D6F"/>
    <w:rsid w:val="00D50601"/>
    <w:rsid w:val="00D745FB"/>
    <w:rsid w:val="00D74943"/>
    <w:rsid w:val="00D944E7"/>
    <w:rsid w:val="00DB5622"/>
    <w:rsid w:val="00DD7F65"/>
    <w:rsid w:val="00DE2E89"/>
    <w:rsid w:val="00E02921"/>
    <w:rsid w:val="00E52434"/>
    <w:rsid w:val="00E61926"/>
    <w:rsid w:val="00EA298D"/>
    <w:rsid w:val="00EA37CB"/>
    <w:rsid w:val="00EF5DA1"/>
    <w:rsid w:val="00EF6374"/>
    <w:rsid w:val="00F007CE"/>
    <w:rsid w:val="00F1146D"/>
    <w:rsid w:val="00F458EE"/>
    <w:rsid w:val="00F46DE0"/>
    <w:rsid w:val="00F706B1"/>
    <w:rsid w:val="00FA38A7"/>
    <w:rsid w:val="00FA5618"/>
    <w:rsid w:val="00FB437B"/>
    <w:rsid w:val="00FC0A18"/>
    <w:rsid w:val="785836E0"/>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3"/>
      <o:rules v:ext="edit">
        <o:r id="V:Rule1" type="connector" idref="#_x0000_s3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12"/>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80012"/>
    <w:pPr>
      <w:spacing w:after="0" w:line="240" w:lineRule="auto"/>
    </w:pPr>
    <w:rPr>
      <w:rFonts w:ascii="Tahoma" w:hAnsi="Tahoma" w:cs="Tahoma"/>
      <w:sz w:val="16"/>
      <w:szCs w:val="16"/>
    </w:rPr>
  </w:style>
  <w:style w:type="paragraph" w:styleId="Footer">
    <w:name w:val="footer"/>
    <w:basedOn w:val="Normal"/>
    <w:link w:val="FooterChar"/>
    <w:uiPriority w:val="99"/>
    <w:unhideWhenUsed/>
    <w:rsid w:val="00B80012"/>
    <w:pPr>
      <w:tabs>
        <w:tab w:val="center" w:pos="4680"/>
        <w:tab w:val="right" w:pos="9360"/>
      </w:tabs>
      <w:spacing w:after="0" w:line="240" w:lineRule="auto"/>
    </w:pPr>
  </w:style>
  <w:style w:type="paragraph" w:styleId="Header">
    <w:name w:val="header"/>
    <w:basedOn w:val="Normal"/>
    <w:link w:val="HeaderChar"/>
    <w:uiPriority w:val="99"/>
    <w:unhideWhenUsed/>
    <w:rsid w:val="00B80012"/>
    <w:pPr>
      <w:tabs>
        <w:tab w:val="center" w:pos="4680"/>
        <w:tab w:val="right" w:pos="9360"/>
      </w:tabs>
      <w:spacing w:after="0" w:line="240" w:lineRule="auto"/>
    </w:pPr>
  </w:style>
  <w:style w:type="paragraph" w:styleId="NormalWeb">
    <w:name w:val="Normal (Web)"/>
    <w:basedOn w:val="Normal"/>
    <w:uiPriority w:val="99"/>
    <w:unhideWhenUsed/>
    <w:rsid w:val="00B800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80012"/>
    <w:rPr>
      <w:i/>
      <w:iCs/>
    </w:rPr>
  </w:style>
  <w:style w:type="character" w:styleId="Hyperlink">
    <w:name w:val="Hyperlink"/>
    <w:basedOn w:val="DefaultParagraphFont"/>
    <w:uiPriority w:val="99"/>
    <w:unhideWhenUsed/>
    <w:qFormat/>
    <w:rsid w:val="00B80012"/>
    <w:rPr>
      <w:color w:val="0000FF"/>
      <w:u w:val="single"/>
    </w:rPr>
  </w:style>
  <w:style w:type="table" w:styleId="TableGrid">
    <w:name w:val="Table Grid"/>
    <w:basedOn w:val="TableNormal"/>
    <w:uiPriority w:val="59"/>
    <w:qFormat/>
    <w:rsid w:val="00B800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trans-section">
    <w:name w:val="goog-trans-section"/>
    <w:basedOn w:val="DefaultParagraphFont"/>
    <w:rsid w:val="00B80012"/>
  </w:style>
  <w:style w:type="paragraph" w:customStyle="1" w:styleId="ListParagraph1">
    <w:name w:val="List Paragraph1"/>
    <w:basedOn w:val="Normal"/>
    <w:uiPriority w:val="34"/>
    <w:qFormat/>
    <w:rsid w:val="00B80012"/>
    <w:pPr>
      <w:ind w:left="720"/>
      <w:contextualSpacing/>
    </w:pPr>
  </w:style>
  <w:style w:type="character" w:customStyle="1" w:styleId="apple-converted-space">
    <w:name w:val="apple-converted-space"/>
    <w:basedOn w:val="DefaultParagraphFont"/>
    <w:rsid w:val="00B80012"/>
  </w:style>
  <w:style w:type="character" w:customStyle="1" w:styleId="BalloonTextChar">
    <w:name w:val="Balloon Text Char"/>
    <w:basedOn w:val="DefaultParagraphFont"/>
    <w:link w:val="BalloonText"/>
    <w:uiPriority w:val="99"/>
    <w:semiHidden/>
    <w:rsid w:val="00B80012"/>
    <w:rPr>
      <w:rFonts w:ascii="Tahoma" w:hAnsi="Tahoma" w:cs="Tahoma"/>
      <w:sz w:val="16"/>
      <w:szCs w:val="16"/>
    </w:rPr>
  </w:style>
  <w:style w:type="character" w:customStyle="1" w:styleId="HeaderChar">
    <w:name w:val="Header Char"/>
    <w:basedOn w:val="DefaultParagraphFont"/>
    <w:link w:val="Header"/>
    <w:uiPriority w:val="99"/>
    <w:rsid w:val="00B80012"/>
  </w:style>
  <w:style w:type="character" w:customStyle="1" w:styleId="FooterChar">
    <w:name w:val="Footer Char"/>
    <w:basedOn w:val="DefaultParagraphFont"/>
    <w:link w:val="Footer"/>
    <w:uiPriority w:val="99"/>
    <w:semiHidden/>
    <w:rsid w:val="00B80012"/>
  </w:style>
  <w:style w:type="character" w:customStyle="1" w:styleId="PlaceholderText1">
    <w:name w:val="Placeholder Text1"/>
    <w:basedOn w:val="DefaultParagraphFont"/>
    <w:uiPriority w:val="99"/>
    <w:semiHidden/>
    <w:rsid w:val="00B80012"/>
    <w:rPr>
      <w:color w:val="808080"/>
    </w:rPr>
  </w:style>
  <w:style w:type="paragraph" w:customStyle="1" w:styleId="Default">
    <w:name w:val="Default"/>
    <w:qFormat/>
    <w:rsid w:val="00B80012"/>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co.id/id-id/beranda/perusahaantercatat/javascript:__doPostBack('dnn$ctr516$MainView$rgMain$ctl00$ctl26$lbName','')"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dx.co.id/id-id/beranda/perusahaantercatat/javascript:__doPostBack('dnn$ctr516$MainView$rgMain$ctl00$ctl14$lbName','')" TargetMode="External"/><Relationship Id="rId17" Type="http://schemas.openxmlformats.org/officeDocument/2006/relationships/hyperlink" Target="http://www.idx.co.id/id-id/beranda/perusahaantercatat/javascript:__doPostBack('dnn$ctr516$MainView$rgMain$ctl00$ctl04$lbName','')" TargetMode="External"/><Relationship Id="rId2" Type="http://schemas.openxmlformats.org/officeDocument/2006/relationships/customXml" Target="../customXml/item2.xml"/><Relationship Id="rId16" Type="http://schemas.openxmlformats.org/officeDocument/2006/relationships/hyperlink" Target="http://www.idx.co.id/id-id/beranda/perusahaantercatat/javascript:__doPostBack('dnn$ctr516$MainView$rgMain$ctl00$ctl04$lbNa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id-id/beranda/perusahaantercatat/javascript:__doPostBack('dnn$ctr516$MainView$rgMain$ctl00$ctl08$lbName','')" TargetMode="External"/><Relationship Id="rId5" Type="http://schemas.openxmlformats.org/officeDocument/2006/relationships/settings" Target="settings.xml"/><Relationship Id="rId15" Type="http://schemas.openxmlformats.org/officeDocument/2006/relationships/hyperlink" Target="http://www.idx.co.id/id-id/beranda/perusahaantercatat/javascript:__doPostBack('dnn$ctr516$MainView$rgMain$ctl00$ctl12$lbName','')" TargetMode="External"/><Relationship Id="rId10" Type="http://schemas.openxmlformats.org/officeDocument/2006/relationships/hyperlink" Target="http://www.idx.co.id/id-id/beranda/perusahaantercatat/javascript:__doPostBack('dnn$ctr516$MainView$rgMain$ctl00$ctl10$lbNam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dx.co.id/id-id/beranda/perusahaantercatat/javascript:__doPostBack('dnn$ctr516$MainView$rgMain$ctl00$ctl10$lbName','')" TargetMode="External"/><Relationship Id="rId14" Type="http://schemas.openxmlformats.org/officeDocument/2006/relationships/hyperlink" Target="http://www.idx.co.id/id-id/beranda/perusahaantercatat/javascript:__doPostBack('dnn$ctr516$MainView$rgMain$ctl00$ctl10$lb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307D3-9E6A-4968-9264-BEF4B872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Client_06</cp:lastModifiedBy>
  <cp:revision>3</cp:revision>
  <cp:lastPrinted>2018-01-12T05:47:00Z</cp:lastPrinted>
  <dcterms:created xsi:type="dcterms:W3CDTF">2018-02-15T06:54:00Z</dcterms:created>
  <dcterms:modified xsi:type="dcterms:W3CDTF">2018-02-15T07:37:00Z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