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BA868D" w14:textId="63581A04" w:rsidR="00FA64A7" w:rsidRDefault="00C524DD" w:rsidP="003E589D">
      <w:pPr>
        <w:spacing w:after="0"/>
        <w:jc w:val="center"/>
        <w:rPr>
          <w:rFonts w:asciiTheme="majorBidi" w:hAnsiTheme="majorBidi" w:cstheme="majorBidi"/>
          <w:b/>
          <w:bCs/>
          <w:sz w:val="26"/>
          <w:szCs w:val="26"/>
        </w:rPr>
      </w:pPr>
      <w:proofErr w:type="spellStart"/>
      <w:r>
        <w:rPr>
          <w:rFonts w:asciiTheme="majorBidi" w:hAnsiTheme="majorBidi" w:cstheme="majorBidi"/>
          <w:b/>
          <w:bCs/>
          <w:sz w:val="26"/>
          <w:szCs w:val="26"/>
        </w:rPr>
        <w:t>Pengaruh</w:t>
      </w:r>
      <w:proofErr w:type="spellEnd"/>
      <w:r>
        <w:rPr>
          <w:rFonts w:asciiTheme="majorBidi" w:hAnsiTheme="majorBidi" w:cstheme="majorBidi"/>
          <w:b/>
          <w:bCs/>
          <w:sz w:val="26"/>
          <w:szCs w:val="26"/>
        </w:rPr>
        <w:t xml:space="preserve"> </w:t>
      </w:r>
      <w:proofErr w:type="spellStart"/>
      <w:r>
        <w:rPr>
          <w:rFonts w:asciiTheme="majorBidi" w:hAnsiTheme="majorBidi" w:cstheme="majorBidi"/>
          <w:b/>
          <w:bCs/>
          <w:sz w:val="26"/>
          <w:szCs w:val="26"/>
        </w:rPr>
        <w:t>Ukuran</w:t>
      </w:r>
      <w:proofErr w:type="spellEnd"/>
      <w:r>
        <w:rPr>
          <w:rFonts w:asciiTheme="majorBidi" w:hAnsiTheme="majorBidi" w:cstheme="majorBidi"/>
          <w:b/>
          <w:bCs/>
          <w:sz w:val="26"/>
          <w:szCs w:val="26"/>
        </w:rPr>
        <w:t xml:space="preserve"> Perusahaan, </w:t>
      </w:r>
      <w:proofErr w:type="spellStart"/>
      <w:r>
        <w:rPr>
          <w:rFonts w:asciiTheme="majorBidi" w:hAnsiTheme="majorBidi" w:cstheme="majorBidi"/>
          <w:b/>
          <w:bCs/>
          <w:sz w:val="26"/>
          <w:szCs w:val="26"/>
        </w:rPr>
        <w:t>Komisaris</w:t>
      </w:r>
      <w:proofErr w:type="spellEnd"/>
      <w:r>
        <w:rPr>
          <w:rFonts w:asciiTheme="majorBidi" w:hAnsiTheme="majorBidi" w:cstheme="majorBidi"/>
          <w:b/>
          <w:bCs/>
          <w:sz w:val="26"/>
          <w:szCs w:val="26"/>
        </w:rPr>
        <w:t xml:space="preserve"> </w:t>
      </w:r>
      <w:proofErr w:type="spellStart"/>
      <w:r>
        <w:rPr>
          <w:rFonts w:asciiTheme="majorBidi" w:hAnsiTheme="majorBidi" w:cstheme="majorBidi"/>
          <w:b/>
          <w:bCs/>
          <w:sz w:val="26"/>
          <w:szCs w:val="26"/>
        </w:rPr>
        <w:t>Independen</w:t>
      </w:r>
      <w:proofErr w:type="spellEnd"/>
      <w:r>
        <w:rPr>
          <w:rFonts w:asciiTheme="majorBidi" w:hAnsiTheme="majorBidi" w:cstheme="majorBidi"/>
          <w:b/>
          <w:bCs/>
          <w:sz w:val="26"/>
          <w:szCs w:val="26"/>
        </w:rPr>
        <w:t xml:space="preserve"> dan </w:t>
      </w:r>
      <w:proofErr w:type="spellStart"/>
      <w:r>
        <w:rPr>
          <w:rFonts w:asciiTheme="majorBidi" w:hAnsiTheme="majorBidi" w:cstheme="majorBidi"/>
          <w:b/>
          <w:bCs/>
          <w:sz w:val="26"/>
          <w:szCs w:val="26"/>
        </w:rPr>
        <w:t>Komite</w:t>
      </w:r>
      <w:proofErr w:type="spellEnd"/>
      <w:r>
        <w:rPr>
          <w:rFonts w:asciiTheme="majorBidi" w:hAnsiTheme="majorBidi" w:cstheme="majorBidi"/>
          <w:b/>
          <w:bCs/>
          <w:sz w:val="26"/>
          <w:szCs w:val="26"/>
        </w:rPr>
        <w:t xml:space="preserve"> Audit </w:t>
      </w:r>
      <w:proofErr w:type="spellStart"/>
      <w:r w:rsidR="00DD3227">
        <w:rPr>
          <w:rFonts w:asciiTheme="majorBidi" w:hAnsiTheme="majorBidi" w:cstheme="majorBidi"/>
          <w:b/>
          <w:bCs/>
          <w:sz w:val="26"/>
          <w:szCs w:val="26"/>
        </w:rPr>
        <w:t>terhadap</w:t>
      </w:r>
      <w:proofErr w:type="spellEnd"/>
      <w:r w:rsidR="00DD3227">
        <w:rPr>
          <w:rFonts w:asciiTheme="majorBidi" w:hAnsiTheme="majorBidi" w:cstheme="majorBidi"/>
          <w:b/>
          <w:bCs/>
          <w:sz w:val="26"/>
          <w:szCs w:val="26"/>
        </w:rPr>
        <w:t xml:space="preserve"> Agresivitas Pajak pada Perusahaan </w:t>
      </w:r>
      <w:r w:rsidR="00DD3227">
        <w:rPr>
          <w:rFonts w:asciiTheme="majorBidi" w:hAnsiTheme="majorBidi" w:cstheme="majorBidi"/>
          <w:b/>
          <w:bCs/>
          <w:i/>
          <w:iCs/>
          <w:sz w:val="26"/>
          <w:szCs w:val="26"/>
        </w:rPr>
        <w:t xml:space="preserve">Property and Real Estate </w:t>
      </w:r>
      <w:r w:rsidR="00FA64A7">
        <w:rPr>
          <w:rFonts w:asciiTheme="majorBidi" w:hAnsiTheme="majorBidi" w:cstheme="majorBidi"/>
          <w:b/>
          <w:bCs/>
          <w:sz w:val="26"/>
          <w:szCs w:val="26"/>
        </w:rPr>
        <w:t xml:space="preserve">yang </w:t>
      </w:r>
      <w:proofErr w:type="spellStart"/>
      <w:r w:rsidR="00FA64A7">
        <w:rPr>
          <w:rFonts w:asciiTheme="majorBidi" w:hAnsiTheme="majorBidi" w:cstheme="majorBidi"/>
          <w:b/>
          <w:bCs/>
          <w:sz w:val="26"/>
          <w:szCs w:val="26"/>
        </w:rPr>
        <w:t>terdaftar</w:t>
      </w:r>
      <w:proofErr w:type="spellEnd"/>
      <w:r w:rsidR="00FA64A7">
        <w:rPr>
          <w:rFonts w:asciiTheme="majorBidi" w:hAnsiTheme="majorBidi" w:cstheme="majorBidi"/>
          <w:b/>
          <w:bCs/>
          <w:sz w:val="26"/>
          <w:szCs w:val="26"/>
        </w:rPr>
        <w:t xml:space="preserve"> pada Bursa </w:t>
      </w:r>
      <w:proofErr w:type="spellStart"/>
      <w:r w:rsidR="00FA64A7">
        <w:rPr>
          <w:rFonts w:asciiTheme="majorBidi" w:hAnsiTheme="majorBidi" w:cstheme="majorBidi"/>
          <w:b/>
          <w:bCs/>
          <w:sz w:val="26"/>
          <w:szCs w:val="26"/>
        </w:rPr>
        <w:t>Efek</w:t>
      </w:r>
      <w:proofErr w:type="spellEnd"/>
      <w:r w:rsidR="00FA64A7">
        <w:rPr>
          <w:rFonts w:asciiTheme="majorBidi" w:hAnsiTheme="majorBidi" w:cstheme="majorBidi"/>
          <w:b/>
          <w:bCs/>
          <w:sz w:val="26"/>
          <w:szCs w:val="26"/>
        </w:rPr>
        <w:t xml:space="preserve"> Indonesia </w:t>
      </w:r>
      <w:proofErr w:type="spellStart"/>
      <w:r w:rsidR="00FA64A7">
        <w:rPr>
          <w:rFonts w:asciiTheme="majorBidi" w:hAnsiTheme="majorBidi" w:cstheme="majorBidi"/>
          <w:b/>
          <w:bCs/>
          <w:sz w:val="26"/>
          <w:szCs w:val="26"/>
        </w:rPr>
        <w:t>Periode</w:t>
      </w:r>
      <w:proofErr w:type="spellEnd"/>
      <w:r w:rsidR="00FA64A7">
        <w:rPr>
          <w:rFonts w:asciiTheme="majorBidi" w:hAnsiTheme="majorBidi" w:cstheme="majorBidi"/>
          <w:b/>
          <w:bCs/>
          <w:sz w:val="26"/>
          <w:szCs w:val="26"/>
        </w:rPr>
        <w:t xml:space="preserve"> 2018-2022</w:t>
      </w:r>
    </w:p>
    <w:p w14:paraId="645EE6E2" w14:textId="77777777" w:rsidR="003E589D" w:rsidRDefault="003E589D" w:rsidP="003E589D">
      <w:pPr>
        <w:spacing w:after="0"/>
        <w:jc w:val="center"/>
        <w:rPr>
          <w:rFonts w:asciiTheme="majorBidi" w:hAnsiTheme="majorBidi" w:cstheme="majorBidi"/>
          <w:b/>
          <w:bCs/>
          <w:sz w:val="26"/>
          <w:szCs w:val="26"/>
        </w:rPr>
      </w:pPr>
    </w:p>
    <w:p w14:paraId="506DA424" w14:textId="7C940145" w:rsidR="001423FC" w:rsidRDefault="001423FC" w:rsidP="003E589D">
      <w:pPr>
        <w:spacing w:after="0"/>
        <w:jc w:val="center"/>
        <w:rPr>
          <w:vertAlign w:val="superscript"/>
        </w:rPr>
      </w:pPr>
      <w:r w:rsidRPr="000B4F3C">
        <w:rPr>
          <w:rFonts w:asciiTheme="majorBidi" w:hAnsiTheme="majorBidi" w:cstheme="majorBidi"/>
          <w:b/>
          <w:bCs/>
        </w:rPr>
        <w:t>Mujiati</w:t>
      </w:r>
      <w:r w:rsidR="00A55679" w:rsidRPr="000B4F3C">
        <w:rPr>
          <w:rFonts w:asciiTheme="majorBidi" w:hAnsiTheme="majorBidi" w:cstheme="majorBidi"/>
          <w:b/>
          <w:bCs/>
          <w:vertAlign w:val="superscript"/>
        </w:rPr>
        <w:t>1</w:t>
      </w:r>
      <w:r w:rsidR="00A55679" w:rsidRPr="000B4F3C">
        <w:rPr>
          <w:rFonts w:asciiTheme="majorBidi" w:hAnsiTheme="majorBidi" w:cstheme="majorBidi"/>
          <w:b/>
          <w:bCs/>
        </w:rPr>
        <w:t>,</w:t>
      </w:r>
      <w:r w:rsidR="000B4F3C" w:rsidRPr="000B4F3C">
        <w:rPr>
          <w:rFonts w:asciiTheme="majorBidi" w:hAnsiTheme="majorBidi" w:cstheme="majorBidi"/>
          <w:b/>
          <w:bCs/>
        </w:rPr>
        <w:t xml:space="preserve"> </w:t>
      </w:r>
      <w:r w:rsidR="000B4F3C">
        <w:rPr>
          <w:rFonts w:asciiTheme="majorBidi" w:hAnsiTheme="majorBidi" w:cstheme="majorBidi"/>
          <w:b/>
          <w:bCs/>
        </w:rPr>
        <w:t>Irwansyah</w:t>
      </w:r>
      <w:r w:rsidR="009F540B">
        <w:rPr>
          <w:rFonts w:asciiTheme="majorBidi" w:hAnsiTheme="majorBidi" w:cstheme="majorBidi"/>
          <w:b/>
          <w:bCs/>
          <w:vertAlign w:val="superscript"/>
        </w:rPr>
        <w:t>2</w:t>
      </w:r>
      <w:r w:rsidR="00D235C8" w:rsidRPr="001C00FF">
        <w:rPr>
          <w:vertAlign w:val="superscript"/>
        </w:rPr>
        <w:sym w:font="Wingdings" w:char="F02A"/>
      </w:r>
    </w:p>
    <w:p w14:paraId="6D597003" w14:textId="77777777" w:rsidR="009C185D" w:rsidRDefault="00D235C8" w:rsidP="009C185D">
      <w:pPr>
        <w:spacing w:after="0"/>
        <w:jc w:val="center"/>
        <w:rPr>
          <w:rFonts w:asciiTheme="majorBidi" w:hAnsiTheme="majorBidi" w:cstheme="majorBidi"/>
        </w:rPr>
      </w:pPr>
      <w:proofErr w:type="spellStart"/>
      <w:r>
        <w:rPr>
          <w:rFonts w:asciiTheme="majorBidi" w:hAnsiTheme="majorBidi" w:cstheme="majorBidi"/>
        </w:rPr>
        <w:t>Fakultas</w:t>
      </w:r>
      <w:proofErr w:type="spellEnd"/>
      <w:r>
        <w:rPr>
          <w:rFonts w:asciiTheme="majorBidi" w:hAnsiTheme="majorBidi" w:cstheme="majorBidi"/>
        </w:rPr>
        <w:t xml:space="preserve"> Ekonomi dan </w:t>
      </w:r>
      <w:proofErr w:type="spellStart"/>
      <w:r>
        <w:rPr>
          <w:rFonts w:asciiTheme="majorBidi" w:hAnsiTheme="majorBidi" w:cstheme="majorBidi"/>
        </w:rPr>
        <w:t>Bisnis</w:t>
      </w:r>
      <w:proofErr w:type="spellEnd"/>
      <w:r>
        <w:rPr>
          <w:rFonts w:asciiTheme="majorBidi" w:hAnsiTheme="majorBidi" w:cstheme="majorBidi"/>
        </w:rPr>
        <w:t xml:space="preserve"> Universitas </w:t>
      </w:r>
      <w:proofErr w:type="spellStart"/>
      <w:r>
        <w:rPr>
          <w:rFonts w:asciiTheme="majorBidi" w:hAnsiTheme="majorBidi" w:cstheme="majorBidi"/>
        </w:rPr>
        <w:t>Mulawarman</w:t>
      </w:r>
      <w:proofErr w:type="spellEnd"/>
      <w:r>
        <w:rPr>
          <w:rFonts w:asciiTheme="majorBidi" w:hAnsiTheme="majorBidi" w:cstheme="majorBidi"/>
        </w:rPr>
        <w:t xml:space="preserve">, </w:t>
      </w:r>
      <w:proofErr w:type="spellStart"/>
      <w:r>
        <w:rPr>
          <w:rFonts w:asciiTheme="majorBidi" w:hAnsiTheme="majorBidi" w:cstheme="majorBidi"/>
        </w:rPr>
        <w:t>Samarinda</w:t>
      </w:r>
      <w:proofErr w:type="spellEnd"/>
    </w:p>
    <w:p w14:paraId="4E10A675" w14:textId="513EB2AD" w:rsidR="00D235C8" w:rsidRDefault="00D235C8" w:rsidP="009C185D">
      <w:pPr>
        <w:spacing w:after="0"/>
        <w:jc w:val="center"/>
        <w:rPr>
          <w:rFonts w:asciiTheme="majorBidi" w:hAnsiTheme="majorBidi" w:cstheme="majorBidi"/>
        </w:rPr>
      </w:pPr>
      <w:r>
        <w:rPr>
          <w:rFonts w:asciiTheme="majorBidi" w:hAnsiTheme="majorBidi" w:cstheme="majorBidi"/>
        </w:rPr>
        <w:t>.</w:t>
      </w:r>
    </w:p>
    <w:p w14:paraId="489B9C10" w14:textId="4414DBE5" w:rsidR="00635984" w:rsidRDefault="00635984" w:rsidP="00A55679">
      <w:pPr>
        <w:jc w:val="center"/>
        <w:rPr>
          <w:rFonts w:asciiTheme="majorBidi" w:hAnsiTheme="majorBidi" w:cstheme="majorBidi"/>
          <w:b/>
          <w:bCs/>
        </w:rPr>
      </w:pPr>
      <w:proofErr w:type="spellStart"/>
      <w:r>
        <w:rPr>
          <w:rFonts w:asciiTheme="majorBidi" w:hAnsiTheme="majorBidi" w:cstheme="majorBidi"/>
          <w:b/>
          <w:bCs/>
        </w:rPr>
        <w:t>Abstrak</w:t>
      </w:r>
      <w:proofErr w:type="spellEnd"/>
    </w:p>
    <w:p w14:paraId="2EA6C107" w14:textId="7D50668D" w:rsidR="000934ED" w:rsidRDefault="000934ED" w:rsidP="00F8067B">
      <w:pPr>
        <w:spacing w:line="240" w:lineRule="auto"/>
        <w:ind w:firstLine="720"/>
        <w:jc w:val="both"/>
        <w:rPr>
          <w:rFonts w:asciiTheme="majorBidi" w:hAnsiTheme="majorBidi" w:cstheme="majorBidi"/>
        </w:rPr>
      </w:pPr>
      <w:proofErr w:type="spellStart"/>
      <w:r w:rsidRPr="000934ED">
        <w:rPr>
          <w:rFonts w:asciiTheme="majorBidi" w:hAnsiTheme="majorBidi" w:cstheme="majorBidi"/>
        </w:rPr>
        <w:t>Penelitian</w:t>
      </w:r>
      <w:proofErr w:type="spellEnd"/>
      <w:r w:rsidRPr="000934ED">
        <w:rPr>
          <w:rFonts w:asciiTheme="majorBidi" w:hAnsiTheme="majorBidi" w:cstheme="majorBidi"/>
        </w:rPr>
        <w:t xml:space="preserve"> ini </w:t>
      </w:r>
      <w:proofErr w:type="spellStart"/>
      <w:r w:rsidRPr="000934ED">
        <w:rPr>
          <w:rFonts w:asciiTheme="majorBidi" w:hAnsiTheme="majorBidi" w:cstheme="majorBidi"/>
        </w:rPr>
        <w:t>bertujuan</w:t>
      </w:r>
      <w:proofErr w:type="spellEnd"/>
      <w:r w:rsidRPr="000934ED">
        <w:rPr>
          <w:rFonts w:asciiTheme="majorBidi" w:hAnsiTheme="majorBidi" w:cstheme="majorBidi"/>
        </w:rPr>
        <w:t xml:space="preserve"> </w:t>
      </w:r>
      <w:proofErr w:type="spellStart"/>
      <w:r w:rsidRPr="000934ED">
        <w:rPr>
          <w:rFonts w:asciiTheme="majorBidi" w:hAnsiTheme="majorBidi" w:cstheme="majorBidi"/>
        </w:rPr>
        <w:t>untuk</w:t>
      </w:r>
      <w:proofErr w:type="spellEnd"/>
      <w:r w:rsidRPr="000934ED">
        <w:rPr>
          <w:rFonts w:asciiTheme="majorBidi" w:hAnsiTheme="majorBidi" w:cstheme="majorBidi"/>
        </w:rPr>
        <w:t xml:space="preserve"> </w:t>
      </w:r>
      <w:proofErr w:type="spellStart"/>
      <w:r w:rsidRPr="000934ED">
        <w:rPr>
          <w:rFonts w:asciiTheme="majorBidi" w:hAnsiTheme="majorBidi" w:cstheme="majorBidi"/>
        </w:rPr>
        <w:t>menguji</w:t>
      </w:r>
      <w:proofErr w:type="spellEnd"/>
      <w:r w:rsidRPr="000934ED">
        <w:rPr>
          <w:rFonts w:asciiTheme="majorBidi" w:hAnsiTheme="majorBidi" w:cstheme="majorBidi"/>
        </w:rPr>
        <w:t xml:space="preserve"> </w:t>
      </w:r>
      <w:proofErr w:type="spellStart"/>
      <w:r w:rsidRPr="000934ED">
        <w:rPr>
          <w:rFonts w:asciiTheme="majorBidi" w:hAnsiTheme="majorBidi" w:cstheme="majorBidi"/>
        </w:rPr>
        <w:t>pengaruh</w:t>
      </w:r>
      <w:proofErr w:type="spellEnd"/>
      <w:r w:rsidRPr="000934ED">
        <w:rPr>
          <w:rFonts w:asciiTheme="majorBidi" w:hAnsiTheme="majorBidi" w:cstheme="majorBidi"/>
        </w:rPr>
        <w:t xml:space="preserve"> </w:t>
      </w:r>
      <w:proofErr w:type="spellStart"/>
      <w:r w:rsidRPr="000934ED">
        <w:rPr>
          <w:rFonts w:asciiTheme="majorBidi" w:hAnsiTheme="majorBidi" w:cstheme="majorBidi"/>
        </w:rPr>
        <w:t>Ukuran</w:t>
      </w:r>
      <w:proofErr w:type="spellEnd"/>
      <w:r w:rsidRPr="000934ED">
        <w:rPr>
          <w:rFonts w:asciiTheme="majorBidi" w:hAnsiTheme="majorBidi" w:cstheme="majorBidi"/>
        </w:rPr>
        <w:t xml:space="preserve"> Perusahaan, </w:t>
      </w:r>
      <w:proofErr w:type="spellStart"/>
      <w:r w:rsidRPr="000934ED">
        <w:rPr>
          <w:rFonts w:asciiTheme="majorBidi" w:hAnsiTheme="majorBidi" w:cstheme="majorBidi"/>
        </w:rPr>
        <w:t>Komisaris</w:t>
      </w:r>
      <w:proofErr w:type="spellEnd"/>
      <w:r w:rsidRPr="000934ED">
        <w:rPr>
          <w:rFonts w:asciiTheme="majorBidi" w:hAnsiTheme="majorBidi" w:cstheme="majorBidi"/>
        </w:rPr>
        <w:t xml:space="preserve"> </w:t>
      </w:r>
      <w:proofErr w:type="spellStart"/>
      <w:r w:rsidRPr="000934ED">
        <w:rPr>
          <w:rFonts w:asciiTheme="majorBidi" w:hAnsiTheme="majorBidi" w:cstheme="majorBidi"/>
        </w:rPr>
        <w:t>Independen</w:t>
      </w:r>
      <w:proofErr w:type="spellEnd"/>
      <w:r w:rsidRPr="000934ED">
        <w:rPr>
          <w:rFonts w:asciiTheme="majorBidi" w:hAnsiTheme="majorBidi" w:cstheme="majorBidi"/>
        </w:rPr>
        <w:t xml:space="preserve"> dan </w:t>
      </w:r>
      <w:proofErr w:type="spellStart"/>
      <w:r w:rsidRPr="000934ED">
        <w:rPr>
          <w:rFonts w:asciiTheme="majorBidi" w:hAnsiTheme="majorBidi" w:cstheme="majorBidi"/>
        </w:rPr>
        <w:t>Komite</w:t>
      </w:r>
      <w:proofErr w:type="spellEnd"/>
      <w:r w:rsidRPr="000934ED">
        <w:rPr>
          <w:rFonts w:asciiTheme="majorBidi" w:hAnsiTheme="majorBidi" w:cstheme="majorBidi"/>
        </w:rPr>
        <w:t xml:space="preserve"> Audit </w:t>
      </w:r>
      <w:proofErr w:type="spellStart"/>
      <w:r w:rsidRPr="000934ED">
        <w:rPr>
          <w:rFonts w:asciiTheme="majorBidi" w:hAnsiTheme="majorBidi" w:cstheme="majorBidi"/>
        </w:rPr>
        <w:t>terhadap</w:t>
      </w:r>
      <w:proofErr w:type="spellEnd"/>
      <w:r w:rsidRPr="000934ED">
        <w:rPr>
          <w:rFonts w:asciiTheme="majorBidi" w:hAnsiTheme="majorBidi" w:cstheme="majorBidi"/>
        </w:rPr>
        <w:t xml:space="preserve"> Agresivitas Pajak pada </w:t>
      </w:r>
      <w:proofErr w:type="spellStart"/>
      <w:r w:rsidRPr="000934ED">
        <w:rPr>
          <w:rFonts w:asciiTheme="majorBidi" w:hAnsiTheme="majorBidi" w:cstheme="majorBidi"/>
        </w:rPr>
        <w:t>perusahaan</w:t>
      </w:r>
      <w:proofErr w:type="spellEnd"/>
      <w:r w:rsidRPr="000934ED">
        <w:rPr>
          <w:rFonts w:asciiTheme="majorBidi" w:hAnsiTheme="majorBidi" w:cstheme="majorBidi"/>
        </w:rPr>
        <w:t xml:space="preserve"> property dan real estate yang </w:t>
      </w:r>
      <w:proofErr w:type="spellStart"/>
      <w:r w:rsidRPr="000934ED">
        <w:rPr>
          <w:rFonts w:asciiTheme="majorBidi" w:hAnsiTheme="majorBidi" w:cstheme="majorBidi"/>
        </w:rPr>
        <w:t>terdaftar</w:t>
      </w:r>
      <w:proofErr w:type="spellEnd"/>
      <w:r w:rsidRPr="000934ED">
        <w:rPr>
          <w:rFonts w:asciiTheme="majorBidi" w:hAnsiTheme="majorBidi" w:cstheme="majorBidi"/>
        </w:rPr>
        <w:t xml:space="preserve"> di Bursa </w:t>
      </w:r>
      <w:proofErr w:type="spellStart"/>
      <w:r w:rsidRPr="000934ED">
        <w:rPr>
          <w:rFonts w:asciiTheme="majorBidi" w:hAnsiTheme="majorBidi" w:cstheme="majorBidi"/>
        </w:rPr>
        <w:t>Efek</w:t>
      </w:r>
      <w:proofErr w:type="spellEnd"/>
      <w:r w:rsidRPr="000934ED">
        <w:rPr>
          <w:rFonts w:asciiTheme="majorBidi" w:hAnsiTheme="majorBidi" w:cstheme="majorBidi"/>
        </w:rPr>
        <w:t xml:space="preserve"> Indonesia </w:t>
      </w:r>
      <w:proofErr w:type="spellStart"/>
      <w:r w:rsidRPr="000934ED">
        <w:rPr>
          <w:rFonts w:asciiTheme="majorBidi" w:hAnsiTheme="majorBidi" w:cstheme="majorBidi"/>
        </w:rPr>
        <w:t>Periode</w:t>
      </w:r>
      <w:proofErr w:type="spellEnd"/>
      <w:r w:rsidRPr="000934ED">
        <w:rPr>
          <w:rFonts w:asciiTheme="majorBidi" w:hAnsiTheme="majorBidi" w:cstheme="majorBidi"/>
        </w:rPr>
        <w:t xml:space="preserve"> 2018 – 2022. Dalam </w:t>
      </w:r>
      <w:proofErr w:type="spellStart"/>
      <w:r w:rsidRPr="000934ED">
        <w:rPr>
          <w:rFonts w:asciiTheme="majorBidi" w:hAnsiTheme="majorBidi" w:cstheme="majorBidi"/>
        </w:rPr>
        <w:t>penentuan</w:t>
      </w:r>
      <w:proofErr w:type="spellEnd"/>
      <w:r w:rsidRPr="000934ED">
        <w:rPr>
          <w:rFonts w:asciiTheme="majorBidi" w:hAnsiTheme="majorBidi" w:cstheme="majorBidi"/>
        </w:rPr>
        <w:t xml:space="preserve"> </w:t>
      </w:r>
      <w:proofErr w:type="spellStart"/>
      <w:r w:rsidRPr="000934ED">
        <w:rPr>
          <w:rFonts w:asciiTheme="majorBidi" w:hAnsiTheme="majorBidi" w:cstheme="majorBidi"/>
        </w:rPr>
        <w:t>sampel</w:t>
      </w:r>
      <w:proofErr w:type="spellEnd"/>
      <w:r w:rsidRPr="000934ED">
        <w:rPr>
          <w:rFonts w:asciiTheme="majorBidi" w:hAnsiTheme="majorBidi" w:cstheme="majorBidi"/>
        </w:rPr>
        <w:t xml:space="preserve">, </w:t>
      </w:r>
      <w:proofErr w:type="spellStart"/>
      <w:r w:rsidRPr="000934ED">
        <w:rPr>
          <w:rFonts w:asciiTheme="majorBidi" w:hAnsiTheme="majorBidi" w:cstheme="majorBidi"/>
        </w:rPr>
        <w:t>penelitian</w:t>
      </w:r>
      <w:proofErr w:type="spellEnd"/>
      <w:r w:rsidRPr="000934ED">
        <w:rPr>
          <w:rFonts w:asciiTheme="majorBidi" w:hAnsiTheme="majorBidi" w:cstheme="majorBidi"/>
        </w:rPr>
        <w:t xml:space="preserve"> ini </w:t>
      </w:r>
      <w:proofErr w:type="spellStart"/>
      <w:r w:rsidRPr="000934ED">
        <w:rPr>
          <w:rFonts w:asciiTheme="majorBidi" w:hAnsiTheme="majorBidi" w:cstheme="majorBidi"/>
        </w:rPr>
        <w:t>menggunakan</w:t>
      </w:r>
      <w:proofErr w:type="spellEnd"/>
      <w:r w:rsidRPr="000934ED">
        <w:rPr>
          <w:rFonts w:asciiTheme="majorBidi" w:hAnsiTheme="majorBidi" w:cstheme="majorBidi"/>
        </w:rPr>
        <w:t xml:space="preserve"> </w:t>
      </w:r>
      <w:proofErr w:type="spellStart"/>
      <w:r w:rsidRPr="000934ED">
        <w:rPr>
          <w:rFonts w:asciiTheme="majorBidi" w:hAnsiTheme="majorBidi" w:cstheme="majorBidi"/>
        </w:rPr>
        <w:t>metode</w:t>
      </w:r>
      <w:proofErr w:type="spellEnd"/>
      <w:r w:rsidRPr="000934ED">
        <w:rPr>
          <w:rFonts w:asciiTheme="majorBidi" w:hAnsiTheme="majorBidi" w:cstheme="majorBidi"/>
        </w:rPr>
        <w:t xml:space="preserve"> purposive sampling </w:t>
      </w:r>
      <w:proofErr w:type="spellStart"/>
      <w:r w:rsidRPr="000934ED">
        <w:rPr>
          <w:rFonts w:asciiTheme="majorBidi" w:hAnsiTheme="majorBidi" w:cstheme="majorBidi"/>
        </w:rPr>
        <w:t>dimana</w:t>
      </w:r>
      <w:proofErr w:type="spellEnd"/>
      <w:r w:rsidRPr="000934ED">
        <w:rPr>
          <w:rFonts w:asciiTheme="majorBidi" w:hAnsiTheme="majorBidi" w:cstheme="majorBidi"/>
        </w:rPr>
        <w:t xml:space="preserve"> </w:t>
      </w:r>
      <w:proofErr w:type="spellStart"/>
      <w:r w:rsidRPr="000934ED">
        <w:rPr>
          <w:rFonts w:asciiTheme="majorBidi" w:hAnsiTheme="majorBidi" w:cstheme="majorBidi"/>
        </w:rPr>
        <w:t>diperoleh</w:t>
      </w:r>
      <w:proofErr w:type="spellEnd"/>
      <w:r w:rsidRPr="000934ED">
        <w:rPr>
          <w:rFonts w:asciiTheme="majorBidi" w:hAnsiTheme="majorBidi" w:cstheme="majorBidi"/>
        </w:rPr>
        <w:t xml:space="preserve"> 55 data </w:t>
      </w:r>
      <w:proofErr w:type="spellStart"/>
      <w:r w:rsidRPr="000934ED">
        <w:rPr>
          <w:rFonts w:asciiTheme="majorBidi" w:hAnsiTheme="majorBidi" w:cstheme="majorBidi"/>
        </w:rPr>
        <w:t>dari</w:t>
      </w:r>
      <w:proofErr w:type="spellEnd"/>
      <w:r w:rsidRPr="000934ED">
        <w:rPr>
          <w:rFonts w:asciiTheme="majorBidi" w:hAnsiTheme="majorBidi" w:cstheme="majorBidi"/>
        </w:rPr>
        <w:t xml:space="preserve"> </w:t>
      </w:r>
      <w:proofErr w:type="spellStart"/>
      <w:r w:rsidRPr="000934ED">
        <w:rPr>
          <w:rFonts w:asciiTheme="majorBidi" w:hAnsiTheme="majorBidi" w:cstheme="majorBidi"/>
        </w:rPr>
        <w:t>perusahaan</w:t>
      </w:r>
      <w:proofErr w:type="spellEnd"/>
      <w:r w:rsidRPr="000934ED">
        <w:rPr>
          <w:rFonts w:asciiTheme="majorBidi" w:hAnsiTheme="majorBidi" w:cstheme="majorBidi"/>
        </w:rPr>
        <w:t xml:space="preserve"> </w:t>
      </w:r>
      <w:proofErr w:type="spellStart"/>
      <w:r w:rsidRPr="000934ED">
        <w:rPr>
          <w:rFonts w:asciiTheme="majorBidi" w:hAnsiTheme="majorBidi" w:cstheme="majorBidi"/>
        </w:rPr>
        <w:t>sektor</w:t>
      </w:r>
      <w:proofErr w:type="spellEnd"/>
      <w:r w:rsidRPr="000934ED">
        <w:rPr>
          <w:rFonts w:asciiTheme="majorBidi" w:hAnsiTheme="majorBidi" w:cstheme="majorBidi"/>
        </w:rPr>
        <w:t xml:space="preserve"> property dan real estate yang </w:t>
      </w:r>
      <w:proofErr w:type="spellStart"/>
      <w:r w:rsidRPr="000934ED">
        <w:rPr>
          <w:rFonts w:asciiTheme="majorBidi" w:hAnsiTheme="majorBidi" w:cstheme="majorBidi"/>
        </w:rPr>
        <w:t>terdaftar</w:t>
      </w:r>
      <w:proofErr w:type="spellEnd"/>
      <w:r w:rsidRPr="000934ED">
        <w:rPr>
          <w:rFonts w:asciiTheme="majorBidi" w:hAnsiTheme="majorBidi" w:cstheme="majorBidi"/>
        </w:rPr>
        <w:t xml:space="preserve"> di Bursa </w:t>
      </w:r>
      <w:proofErr w:type="spellStart"/>
      <w:r w:rsidRPr="000934ED">
        <w:rPr>
          <w:rFonts w:asciiTheme="majorBidi" w:hAnsiTheme="majorBidi" w:cstheme="majorBidi"/>
        </w:rPr>
        <w:t>Efek</w:t>
      </w:r>
      <w:proofErr w:type="spellEnd"/>
      <w:r w:rsidRPr="000934ED">
        <w:rPr>
          <w:rFonts w:asciiTheme="majorBidi" w:hAnsiTheme="majorBidi" w:cstheme="majorBidi"/>
        </w:rPr>
        <w:t xml:space="preserve"> Indonesia </w:t>
      </w:r>
      <w:proofErr w:type="spellStart"/>
      <w:r w:rsidRPr="000934ED">
        <w:rPr>
          <w:rFonts w:asciiTheme="majorBidi" w:hAnsiTheme="majorBidi" w:cstheme="majorBidi"/>
        </w:rPr>
        <w:t>periode</w:t>
      </w:r>
      <w:proofErr w:type="spellEnd"/>
      <w:r w:rsidRPr="000934ED">
        <w:rPr>
          <w:rFonts w:asciiTheme="majorBidi" w:hAnsiTheme="majorBidi" w:cstheme="majorBidi"/>
        </w:rPr>
        <w:t xml:space="preserve"> 2018 – 2022. Data yang </w:t>
      </w:r>
      <w:proofErr w:type="spellStart"/>
      <w:r w:rsidRPr="000934ED">
        <w:rPr>
          <w:rFonts w:asciiTheme="majorBidi" w:hAnsiTheme="majorBidi" w:cstheme="majorBidi"/>
        </w:rPr>
        <w:t>digunakan</w:t>
      </w:r>
      <w:proofErr w:type="spellEnd"/>
      <w:r w:rsidRPr="000934ED">
        <w:rPr>
          <w:rFonts w:asciiTheme="majorBidi" w:hAnsiTheme="majorBidi" w:cstheme="majorBidi"/>
        </w:rPr>
        <w:t xml:space="preserve"> </w:t>
      </w:r>
      <w:proofErr w:type="spellStart"/>
      <w:r w:rsidRPr="000934ED">
        <w:rPr>
          <w:rFonts w:asciiTheme="majorBidi" w:hAnsiTheme="majorBidi" w:cstheme="majorBidi"/>
        </w:rPr>
        <w:t>dalam</w:t>
      </w:r>
      <w:proofErr w:type="spellEnd"/>
      <w:r w:rsidRPr="000934ED">
        <w:rPr>
          <w:rFonts w:asciiTheme="majorBidi" w:hAnsiTheme="majorBidi" w:cstheme="majorBidi"/>
        </w:rPr>
        <w:t xml:space="preserve"> </w:t>
      </w:r>
      <w:proofErr w:type="spellStart"/>
      <w:r w:rsidRPr="000934ED">
        <w:rPr>
          <w:rFonts w:asciiTheme="majorBidi" w:hAnsiTheme="majorBidi" w:cstheme="majorBidi"/>
        </w:rPr>
        <w:t>penelitian</w:t>
      </w:r>
      <w:proofErr w:type="spellEnd"/>
      <w:r w:rsidRPr="000934ED">
        <w:rPr>
          <w:rFonts w:asciiTheme="majorBidi" w:hAnsiTheme="majorBidi" w:cstheme="majorBidi"/>
        </w:rPr>
        <w:t xml:space="preserve"> ini </w:t>
      </w:r>
      <w:proofErr w:type="spellStart"/>
      <w:r w:rsidRPr="000934ED">
        <w:rPr>
          <w:rFonts w:asciiTheme="majorBidi" w:hAnsiTheme="majorBidi" w:cstheme="majorBidi"/>
        </w:rPr>
        <w:t>merupakan</w:t>
      </w:r>
      <w:proofErr w:type="spellEnd"/>
      <w:r w:rsidRPr="000934ED">
        <w:rPr>
          <w:rFonts w:asciiTheme="majorBidi" w:hAnsiTheme="majorBidi" w:cstheme="majorBidi"/>
        </w:rPr>
        <w:t xml:space="preserve"> data </w:t>
      </w:r>
      <w:proofErr w:type="spellStart"/>
      <w:r w:rsidRPr="000934ED">
        <w:rPr>
          <w:rFonts w:asciiTheme="majorBidi" w:hAnsiTheme="majorBidi" w:cstheme="majorBidi"/>
        </w:rPr>
        <w:t>sekunder</w:t>
      </w:r>
      <w:proofErr w:type="spellEnd"/>
      <w:r w:rsidRPr="000934ED">
        <w:rPr>
          <w:rFonts w:asciiTheme="majorBidi" w:hAnsiTheme="majorBidi" w:cstheme="majorBidi"/>
        </w:rPr>
        <w:t xml:space="preserve"> dan </w:t>
      </w:r>
      <w:proofErr w:type="spellStart"/>
      <w:r w:rsidRPr="000934ED">
        <w:rPr>
          <w:rFonts w:asciiTheme="majorBidi" w:hAnsiTheme="majorBidi" w:cstheme="majorBidi"/>
        </w:rPr>
        <w:t>pengujian</w:t>
      </w:r>
      <w:proofErr w:type="spellEnd"/>
      <w:r w:rsidRPr="000934ED">
        <w:rPr>
          <w:rFonts w:asciiTheme="majorBidi" w:hAnsiTheme="majorBidi" w:cstheme="majorBidi"/>
        </w:rPr>
        <w:t xml:space="preserve"> </w:t>
      </w:r>
      <w:proofErr w:type="spellStart"/>
      <w:r w:rsidRPr="000934ED">
        <w:rPr>
          <w:rFonts w:asciiTheme="majorBidi" w:hAnsiTheme="majorBidi" w:cstheme="majorBidi"/>
        </w:rPr>
        <w:t>hipotesis</w:t>
      </w:r>
      <w:proofErr w:type="spellEnd"/>
      <w:r w:rsidRPr="000934ED">
        <w:rPr>
          <w:rFonts w:asciiTheme="majorBidi" w:hAnsiTheme="majorBidi" w:cstheme="majorBidi"/>
        </w:rPr>
        <w:t xml:space="preserve"> </w:t>
      </w:r>
      <w:proofErr w:type="spellStart"/>
      <w:r w:rsidRPr="000934ED">
        <w:rPr>
          <w:rFonts w:asciiTheme="majorBidi" w:hAnsiTheme="majorBidi" w:cstheme="majorBidi"/>
        </w:rPr>
        <w:t>menggunakan</w:t>
      </w:r>
      <w:proofErr w:type="spellEnd"/>
      <w:r w:rsidRPr="000934ED">
        <w:rPr>
          <w:rFonts w:asciiTheme="majorBidi" w:hAnsiTheme="majorBidi" w:cstheme="majorBidi"/>
        </w:rPr>
        <w:t xml:space="preserve"> </w:t>
      </w:r>
      <w:proofErr w:type="spellStart"/>
      <w:r w:rsidRPr="000934ED">
        <w:rPr>
          <w:rFonts w:asciiTheme="majorBidi" w:hAnsiTheme="majorBidi" w:cstheme="majorBidi"/>
        </w:rPr>
        <w:t>metode</w:t>
      </w:r>
      <w:proofErr w:type="spellEnd"/>
      <w:r w:rsidRPr="000934ED">
        <w:rPr>
          <w:rFonts w:asciiTheme="majorBidi" w:hAnsiTheme="majorBidi" w:cstheme="majorBidi"/>
        </w:rPr>
        <w:t xml:space="preserve"> </w:t>
      </w:r>
      <w:proofErr w:type="spellStart"/>
      <w:r w:rsidRPr="000934ED">
        <w:rPr>
          <w:rFonts w:asciiTheme="majorBidi" w:hAnsiTheme="majorBidi" w:cstheme="majorBidi"/>
        </w:rPr>
        <w:t>analisis</w:t>
      </w:r>
      <w:proofErr w:type="spellEnd"/>
      <w:r w:rsidRPr="000934ED">
        <w:rPr>
          <w:rFonts w:asciiTheme="majorBidi" w:hAnsiTheme="majorBidi" w:cstheme="majorBidi"/>
        </w:rPr>
        <w:t xml:space="preserve"> </w:t>
      </w:r>
      <w:proofErr w:type="spellStart"/>
      <w:r w:rsidRPr="000934ED">
        <w:rPr>
          <w:rFonts w:asciiTheme="majorBidi" w:hAnsiTheme="majorBidi" w:cstheme="majorBidi"/>
        </w:rPr>
        <w:t>regresi</w:t>
      </w:r>
      <w:proofErr w:type="spellEnd"/>
      <w:r w:rsidRPr="000934ED">
        <w:rPr>
          <w:rFonts w:asciiTheme="majorBidi" w:hAnsiTheme="majorBidi" w:cstheme="majorBidi"/>
        </w:rPr>
        <w:t xml:space="preserve"> linear </w:t>
      </w:r>
      <w:proofErr w:type="spellStart"/>
      <w:r w:rsidRPr="000934ED">
        <w:rPr>
          <w:rFonts w:asciiTheme="majorBidi" w:hAnsiTheme="majorBidi" w:cstheme="majorBidi"/>
        </w:rPr>
        <w:t>berganda</w:t>
      </w:r>
      <w:proofErr w:type="spellEnd"/>
      <w:r w:rsidRPr="000934ED">
        <w:rPr>
          <w:rFonts w:asciiTheme="majorBidi" w:hAnsiTheme="majorBidi" w:cstheme="majorBidi"/>
        </w:rPr>
        <w:t xml:space="preserve">. Hasil </w:t>
      </w:r>
      <w:proofErr w:type="spellStart"/>
      <w:r w:rsidRPr="000934ED">
        <w:rPr>
          <w:rFonts w:asciiTheme="majorBidi" w:hAnsiTheme="majorBidi" w:cstheme="majorBidi"/>
        </w:rPr>
        <w:t>penelitian</w:t>
      </w:r>
      <w:proofErr w:type="spellEnd"/>
      <w:r w:rsidRPr="000934ED">
        <w:rPr>
          <w:rFonts w:asciiTheme="majorBidi" w:hAnsiTheme="majorBidi" w:cstheme="majorBidi"/>
        </w:rPr>
        <w:t xml:space="preserve"> ini </w:t>
      </w:r>
      <w:proofErr w:type="spellStart"/>
      <w:r w:rsidRPr="000934ED">
        <w:rPr>
          <w:rFonts w:asciiTheme="majorBidi" w:hAnsiTheme="majorBidi" w:cstheme="majorBidi"/>
        </w:rPr>
        <w:t>menunjukkan</w:t>
      </w:r>
      <w:proofErr w:type="spellEnd"/>
      <w:r w:rsidRPr="000934ED">
        <w:rPr>
          <w:rFonts w:asciiTheme="majorBidi" w:hAnsiTheme="majorBidi" w:cstheme="majorBidi"/>
        </w:rPr>
        <w:t xml:space="preserve"> bahwa </w:t>
      </w:r>
      <w:proofErr w:type="spellStart"/>
      <w:r w:rsidRPr="000934ED">
        <w:rPr>
          <w:rFonts w:asciiTheme="majorBidi" w:hAnsiTheme="majorBidi" w:cstheme="majorBidi"/>
        </w:rPr>
        <w:t>ukuran</w:t>
      </w:r>
      <w:proofErr w:type="spellEnd"/>
      <w:r w:rsidRPr="000934ED">
        <w:rPr>
          <w:rFonts w:asciiTheme="majorBidi" w:hAnsiTheme="majorBidi" w:cstheme="majorBidi"/>
        </w:rPr>
        <w:t xml:space="preserve"> </w:t>
      </w:r>
      <w:proofErr w:type="spellStart"/>
      <w:r w:rsidRPr="000934ED">
        <w:rPr>
          <w:rFonts w:asciiTheme="majorBidi" w:hAnsiTheme="majorBidi" w:cstheme="majorBidi"/>
        </w:rPr>
        <w:t>perusahaan</w:t>
      </w:r>
      <w:proofErr w:type="spellEnd"/>
      <w:r w:rsidRPr="000934ED">
        <w:rPr>
          <w:rFonts w:asciiTheme="majorBidi" w:hAnsiTheme="majorBidi" w:cstheme="majorBidi"/>
        </w:rPr>
        <w:t xml:space="preserve">, </w:t>
      </w:r>
      <w:proofErr w:type="spellStart"/>
      <w:r w:rsidRPr="000934ED">
        <w:rPr>
          <w:rFonts w:asciiTheme="majorBidi" w:hAnsiTheme="majorBidi" w:cstheme="majorBidi"/>
        </w:rPr>
        <w:t>komisaris</w:t>
      </w:r>
      <w:proofErr w:type="spellEnd"/>
      <w:r w:rsidRPr="000934ED">
        <w:rPr>
          <w:rFonts w:asciiTheme="majorBidi" w:hAnsiTheme="majorBidi" w:cstheme="majorBidi"/>
        </w:rPr>
        <w:t xml:space="preserve"> </w:t>
      </w:r>
      <w:proofErr w:type="spellStart"/>
      <w:r w:rsidRPr="000934ED">
        <w:rPr>
          <w:rFonts w:asciiTheme="majorBidi" w:hAnsiTheme="majorBidi" w:cstheme="majorBidi"/>
        </w:rPr>
        <w:t>independen</w:t>
      </w:r>
      <w:proofErr w:type="spellEnd"/>
      <w:r w:rsidRPr="000934ED">
        <w:rPr>
          <w:rFonts w:asciiTheme="majorBidi" w:hAnsiTheme="majorBidi" w:cstheme="majorBidi"/>
        </w:rPr>
        <w:t xml:space="preserve"> dan </w:t>
      </w:r>
      <w:proofErr w:type="spellStart"/>
      <w:r w:rsidRPr="000934ED">
        <w:rPr>
          <w:rFonts w:asciiTheme="majorBidi" w:hAnsiTheme="majorBidi" w:cstheme="majorBidi"/>
        </w:rPr>
        <w:t>komite</w:t>
      </w:r>
      <w:proofErr w:type="spellEnd"/>
      <w:r w:rsidRPr="000934ED">
        <w:rPr>
          <w:rFonts w:asciiTheme="majorBidi" w:hAnsiTheme="majorBidi" w:cstheme="majorBidi"/>
        </w:rPr>
        <w:t xml:space="preserve"> audit </w:t>
      </w:r>
      <w:proofErr w:type="spellStart"/>
      <w:r w:rsidRPr="000934ED">
        <w:rPr>
          <w:rFonts w:asciiTheme="majorBidi" w:hAnsiTheme="majorBidi" w:cstheme="majorBidi"/>
        </w:rPr>
        <w:t>berpengaruh</w:t>
      </w:r>
      <w:proofErr w:type="spellEnd"/>
      <w:r w:rsidRPr="000934ED">
        <w:rPr>
          <w:rFonts w:asciiTheme="majorBidi" w:hAnsiTheme="majorBidi" w:cstheme="majorBidi"/>
        </w:rPr>
        <w:t xml:space="preserve"> </w:t>
      </w:r>
      <w:proofErr w:type="spellStart"/>
      <w:r w:rsidRPr="000934ED">
        <w:rPr>
          <w:rFonts w:asciiTheme="majorBidi" w:hAnsiTheme="majorBidi" w:cstheme="majorBidi"/>
        </w:rPr>
        <w:t>terhadap</w:t>
      </w:r>
      <w:proofErr w:type="spellEnd"/>
      <w:r w:rsidRPr="000934ED">
        <w:rPr>
          <w:rFonts w:asciiTheme="majorBidi" w:hAnsiTheme="majorBidi" w:cstheme="majorBidi"/>
        </w:rPr>
        <w:t xml:space="preserve"> </w:t>
      </w:r>
      <w:proofErr w:type="spellStart"/>
      <w:r w:rsidRPr="000934ED">
        <w:rPr>
          <w:rFonts w:asciiTheme="majorBidi" w:hAnsiTheme="majorBidi" w:cstheme="majorBidi"/>
        </w:rPr>
        <w:t>agresivitas</w:t>
      </w:r>
      <w:proofErr w:type="spellEnd"/>
      <w:r w:rsidRPr="000934ED">
        <w:rPr>
          <w:rFonts w:asciiTheme="majorBidi" w:hAnsiTheme="majorBidi" w:cstheme="majorBidi"/>
        </w:rPr>
        <w:t xml:space="preserve"> </w:t>
      </w:r>
      <w:proofErr w:type="spellStart"/>
      <w:r w:rsidRPr="000934ED">
        <w:rPr>
          <w:rFonts w:asciiTheme="majorBidi" w:hAnsiTheme="majorBidi" w:cstheme="majorBidi"/>
        </w:rPr>
        <w:t>pajak</w:t>
      </w:r>
      <w:proofErr w:type="spellEnd"/>
      <w:r w:rsidRPr="000934ED">
        <w:rPr>
          <w:rFonts w:asciiTheme="majorBidi" w:hAnsiTheme="majorBidi" w:cstheme="majorBidi"/>
        </w:rPr>
        <w:t xml:space="preserve"> pada </w:t>
      </w:r>
      <w:proofErr w:type="spellStart"/>
      <w:r w:rsidRPr="000934ED">
        <w:rPr>
          <w:rFonts w:asciiTheme="majorBidi" w:hAnsiTheme="majorBidi" w:cstheme="majorBidi"/>
        </w:rPr>
        <w:t>perusahaan</w:t>
      </w:r>
      <w:proofErr w:type="spellEnd"/>
      <w:r w:rsidRPr="000934ED">
        <w:rPr>
          <w:rFonts w:asciiTheme="majorBidi" w:hAnsiTheme="majorBidi" w:cstheme="majorBidi"/>
        </w:rPr>
        <w:t xml:space="preserve"> </w:t>
      </w:r>
      <w:proofErr w:type="spellStart"/>
      <w:r w:rsidRPr="000934ED">
        <w:rPr>
          <w:rFonts w:asciiTheme="majorBidi" w:hAnsiTheme="majorBidi" w:cstheme="majorBidi"/>
        </w:rPr>
        <w:t>sektor</w:t>
      </w:r>
      <w:proofErr w:type="spellEnd"/>
      <w:r w:rsidRPr="000934ED">
        <w:rPr>
          <w:rFonts w:asciiTheme="majorBidi" w:hAnsiTheme="majorBidi" w:cstheme="majorBidi"/>
        </w:rPr>
        <w:t xml:space="preserve"> property dan real estate yang </w:t>
      </w:r>
      <w:proofErr w:type="spellStart"/>
      <w:r w:rsidRPr="000934ED">
        <w:rPr>
          <w:rFonts w:asciiTheme="majorBidi" w:hAnsiTheme="majorBidi" w:cstheme="majorBidi"/>
        </w:rPr>
        <w:t>terdaftar</w:t>
      </w:r>
      <w:proofErr w:type="spellEnd"/>
      <w:r w:rsidRPr="000934ED">
        <w:rPr>
          <w:rFonts w:asciiTheme="majorBidi" w:hAnsiTheme="majorBidi" w:cstheme="majorBidi"/>
        </w:rPr>
        <w:t xml:space="preserve"> di Bursa </w:t>
      </w:r>
      <w:proofErr w:type="spellStart"/>
      <w:r w:rsidRPr="000934ED">
        <w:rPr>
          <w:rFonts w:asciiTheme="majorBidi" w:hAnsiTheme="majorBidi" w:cstheme="majorBidi"/>
        </w:rPr>
        <w:t>Efek</w:t>
      </w:r>
      <w:proofErr w:type="spellEnd"/>
      <w:r w:rsidRPr="000934ED">
        <w:rPr>
          <w:rFonts w:asciiTheme="majorBidi" w:hAnsiTheme="majorBidi" w:cstheme="majorBidi"/>
        </w:rPr>
        <w:t xml:space="preserve"> Indonesia </w:t>
      </w:r>
      <w:proofErr w:type="spellStart"/>
      <w:r w:rsidRPr="000934ED">
        <w:rPr>
          <w:rFonts w:asciiTheme="majorBidi" w:hAnsiTheme="majorBidi" w:cstheme="majorBidi"/>
        </w:rPr>
        <w:t>periode</w:t>
      </w:r>
      <w:proofErr w:type="spellEnd"/>
      <w:r w:rsidRPr="000934ED">
        <w:rPr>
          <w:rFonts w:asciiTheme="majorBidi" w:hAnsiTheme="majorBidi" w:cstheme="majorBidi"/>
        </w:rPr>
        <w:t xml:space="preserve"> 2018 – 2022.</w:t>
      </w:r>
    </w:p>
    <w:p w14:paraId="05E238B4" w14:textId="76DACCFE" w:rsidR="007B462D" w:rsidRDefault="0088391D" w:rsidP="00F56273">
      <w:pPr>
        <w:spacing w:after="0"/>
        <w:jc w:val="both"/>
        <w:rPr>
          <w:rFonts w:asciiTheme="majorBidi" w:hAnsiTheme="majorBidi" w:cstheme="majorBidi"/>
        </w:rPr>
      </w:pPr>
      <w:r w:rsidRPr="0088391D">
        <w:rPr>
          <w:rFonts w:asciiTheme="majorBidi" w:hAnsiTheme="majorBidi" w:cstheme="majorBidi"/>
          <w:b/>
          <w:bCs/>
        </w:rPr>
        <w:t>Kata Kunci</w:t>
      </w:r>
      <w:r>
        <w:rPr>
          <w:rFonts w:asciiTheme="majorBidi" w:hAnsiTheme="majorBidi" w:cstheme="majorBidi"/>
          <w:b/>
          <w:bCs/>
        </w:rPr>
        <w:t xml:space="preserve">: </w:t>
      </w:r>
      <w:r w:rsidR="007B462D" w:rsidRPr="007B462D">
        <w:rPr>
          <w:rFonts w:asciiTheme="majorBidi" w:hAnsiTheme="majorBidi" w:cstheme="majorBidi"/>
        </w:rPr>
        <w:t xml:space="preserve">Agresivitas Pajak, </w:t>
      </w:r>
      <w:proofErr w:type="spellStart"/>
      <w:r w:rsidR="007B462D" w:rsidRPr="007B462D">
        <w:rPr>
          <w:rFonts w:asciiTheme="majorBidi" w:hAnsiTheme="majorBidi" w:cstheme="majorBidi"/>
        </w:rPr>
        <w:t>Ukuran</w:t>
      </w:r>
      <w:proofErr w:type="spellEnd"/>
      <w:r w:rsidR="007B462D" w:rsidRPr="007B462D">
        <w:rPr>
          <w:rFonts w:asciiTheme="majorBidi" w:hAnsiTheme="majorBidi" w:cstheme="majorBidi"/>
        </w:rPr>
        <w:t xml:space="preserve"> Perusahaan, </w:t>
      </w:r>
      <w:proofErr w:type="spellStart"/>
      <w:r w:rsidR="007B462D" w:rsidRPr="007B462D">
        <w:rPr>
          <w:rFonts w:asciiTheme="majorBidi" w:hAnsiTheme="majorBidi" w:cstheme="majorBidi"/>
        </w:rPr>
        <w:t>Komisaris</w:t>
      </w:r>
      <w:proofErr w:type="spellEnd"/>
      <w:r w:rsidR="007B462D" w:rsidRPr="007B462D">
        <w:rPr>
          <w:rFonts w:asciiTheme="majorBidi" w:hAnsiTheme="majorBidi" w:cstheme="majorBidi"/>
        </w:rPr>
        <w:t xml:space="preserve"> </w:t>
      </w:r>
      <w:proofErr w:type="spellStart"/>
      <w:r w:rsidR="007B462D" w:rsidRPr="007B462D">
        <w:rPr>
          <w:rFonts w:asciiTheme="majorBidi" w:hAnsiTheme="majorBidi" w:cstheme="majorBidi"/>
        </w:rPr>
        <w:t>Independen</w:t>
      </w:r>
      <w:proofErr w:type="spellEnd"/>
      <w:r w:rsidR="007B462D" w:rsidRPr="007B462D">
        <w:rPr>
          <w:rFonts w:asciiTheme="majorBidi" w:hAnsiTheme="majorBidi" w:cstheme="majorBidi"/>
        </w:rPr>
        <w:t xml:space="preserve">, </w:t>
      </w:r>
      <w:proofErr w:type="spellStart"/>
      <w:r w:rsidR="007B462D" w:rsidRPr="007B462D">
        <w:rPr>
          <w:rFonts w:asciiTheme="majorBidi" w:hAnsiTheme="majorBidi" w:cstheme="majorBidi"/>
        </w:rPr>
        <w:t>Komite</w:t>
      </w:r>
      <w:proofErr w:type="spellEnd"/>
      <w:r w:rsidR="007B462D" w:rsidRPr="007B462D">
        <w:rPr>
          <w:rFonts w:asciiTheme="majorBidi" w:hAnsiTheme="majorBidi" w:cstheme="majorBidi"/>
        </w:rPr>
        <w:t xml:space="preserve"> Audit.</w:t>
      </w:r>
    </w:p>
    <w:p w14:paraId="10356867" w14:textId="77777777" w:rsidR="009C185D" w:rsidRDefault="009C185D" w:rsidP="009C185D">
      <w:pPr>
        <w:spacing w:after="0" w:line="240" w:lineRule="auto"/>
        <w:jc w:val="both"/>
        <w:rPr>
          <w:rFonts w:asciiTheme="majorBidi" w:hAnsiTheme="majorBidi" w:cstheme="majorBidi"/>
        </w:rPr>
      </w:pPr>
    </w:p>
    <w:p w14:paraId="1FF963B7" w14:textId="763F1466" w:rsidR="00F56273" w:rsidRPr="00056D71" w:rsidRDefault="00056D71" w:rsidP="009C185D">
      <w:pPr>
        <w:spacing w:after="0" w:line="240" w:lineRule="auto"/>
        <w:jc w:val="center"/>
        <w:rPr>
          <w:rFonts w:asciiTheme="majorBidi" w:hAnsiTheme="majorBidi" w:cstheme="majorBidi"/>
          <w:sz w:val="26"/>
          <w:szCs w:val="26"/>
        </w:rPr>
      </w:pPr>
      <w:r w:rsidRPr="00056D71">
        <w:rPr>
          <w:rFonts w:asciiTheme="majorBidi" w:hAnsiTheme="majorBidi" w:cstheme="majorBidi"/>
          <w:b/>
          <w:bCs/>
          <w:i/>
          <w:iCs/>
          <w:sz w:val="26"/>
          <w:szCs w:val="26"/>
        </w:rPr>
        <w:t>The Influence of Company Size, Independent Commissioners, and Audit Committees on Tax Aggressiveness in Property and Real Estate Companies Listed on the Indonesia Stock Exchange for the Period 2018-2022.</w:t>
      </w:r>
    </w:p>
    <w:p w14:paraId="081E371E" w14:textId="77777777" w:rsidR="00F5143A" w:rsidRDefault="00F5143A" w:rsidP="00F8067B">
      <w:pPr>
        <w:spacing w:after="0"/>
        <w:jc w:val="center"/>
      </w:pPr>
    </w:p>
    <w:p w14:paraId="0C4D5ED7" w14:textId="3845D4FD" w:rsidR="00F8067B" w:rsidRDefault="00F8067B" w:rsidP="003F6EA9">
      <w:pPr>
        <w:jc w:val="center"/>
        <w:rPr>
          <w:rFonts w:asciiTheme="majorBidi" w:hAnsiTheme="majorBidi" w:cstheme="majorBidi"/>
          <w:b/>
          <w:bCs/>
          <w:i/>
          <w:iCs/>
        </w:rPr>
      </w:pPr>
      <w:r>
        <w:rPr>
          <w:rFonts w:asciiTheme="majorBidi" w:hAnsiTheme="majorBidi" w:cstheme="majorBidi"/>
          <w:b/>
          <w:bCs/>
          <w:i/>
          <w:iCs/>
        </w:rPr>
        <w:t>Abstract</w:t>
      </w:r>
    </w:p>
    <w:p w14:paraId="779B695F" w14:textId="5909C7ED" w:rsidR="00FE3175" w:rsidRDefault="00CF1E98" w:rsidP="00FE3175">
      <w:pPr>
        <w:spacing w:after="0"/>
        <w:ind w:firstLine="720"/>
        <w:jc w:val="both"/>
        <w:rPr>
          <w:rFonts w:asciiTheme="majorBidi" w:hAnsiTheme="majorBidi" w:cstheme="majorBidi"/>
        </w:rPr>
      </w:pPr>
      <w:r w:rsidRPr="00CF1E98">
        <w:rPr>
          <w:rFonts w:asciiTheme="majorBidi" w:hAnsiTheme="majorBidi" w:cstheme="majorBidi"/>
        </w:rPr>
        <w:t>This research aims to examine the influence of Company Size, Independent Commissioners, and Audit Committees on Tax Aggressiveness in property and real estate companies listed on the Indonesia Stock Exchange for the period 2018-2022. In sample determination, this research uses the purposive sampling method, where 55 data points were obtained from property and real estate sector companies listed on the Indonesia Stock Exchange for the period 2018-2022. The data used in this research are secondary data, and hypothesis testing is conducted using the multiple linear regression analysis method. The results of this research indicate that company size, independent commissioners, and audit committees influence tax aggressiveness in property and real estate sector companies listed on the Indonesia Stock Exchange for the period 2018-2022.</w:t>
      </w:r>
    </w:p>
    <w:p w14:paraId="47927E09" w14:textId="77777777" w:rsidR="00FE3175" w:rsidRDefault="00FE3175" w:rsidP="00FE3175">
      <w:pPr>
        <w:spacing w:after="0"/>
        <w:jc w:val="both"/>
        <w:rPr>
          <w:rFonts w:asciiTheme="majorBidi" w:hAnsiTheme="majorBidi" w:cstheme="majorBidi"/>
        </w:rPr>
      </w:pPr>
    </w:p>
    <w:p w14:paraId="4D8CFAD0" w14:textId="7ECE443C" w:rsidR="0088391D" w:rsidRDefault="00FE3175" w:rsidP="00994A60">
      <w:pPr>
        <w:jc w:val="both"/>
        <w:rPr>
          <w:rFonts w:asciiTheme="majorBidi" w:hAnsiTheme="majorBidi" w:cstheme="majorBidi"/>
        </w:rPr>
      </w:pPr>
      <w:r w:rsidRPr="00FE3175">
        <w:rPr>
          <w:rFonts w:asciiTheme="majorBidi" w:hAnsiTheme="majorBidi" w:cstheme="majorBidi"/>
          <w:b/>
          <w:bCs/>
        </w:rPr>
        <w:t xml:space="preserve">Keywords: </w:t>
      </w:r>
      <w:r w:rsidRPr="00FE3175">
        <w:rPr>
          <w:rFonts w:asciiTheme="majorBidi" w:hAnsiTheme="majorBidi" w:cstheme="majorBidi"/>
        </w:rPr>
        <w:t>Tax Aggressiveness, Company Size, Independent Commissioners, Audit Committee.</w:t>
      </w:r>
    </w:p>
    <w:p w14:paraId="3B783E4B" w14:textId="77777777" w:rsidR="005943A5" w:rsidRDefault="005943A5" w:rsidP="00994A60">
      <w:pPr>
        <w:jc w:val="both"/>
        <w:rPr>
          <w:rFonts w:asciiTheme="majorBidi" w:hAnsiTheme="majorBidi" w:cstheme="majorBidi"/>
        </w:rPr>
      </w:pPr>
    </w:p>
    <w:p w14:paraId="3DDF5862" w14:textId="77777777" w:rsidR="005943A5" w:rsidRDefault="005943A5" w:rsidP="00994A60">
      <w:pPr>
        <w:jc w:val="both"/>
        <w:rPr>
          <w:rFonts w:asciiTheme="majorBidi" w:hAnsiTheme="majorBidi" w:cstheme="majorBidi"/>
        </w:rPr>
      </w:pPr>
    </w:p>
    <w:p w14:paraId="64440510" w14:textId="77777777" w:rsidR="005943A5" w:rsidRPr="00FE3175" w:rsidRDefault="005943A5" w:rsidP="00994A60">
      <w:pPr>
        <w:jc w:val="both"/>
        <w:rPr>
          <w:rFonts w:asciiTheme="majorBidi" w:hAnsiTheme="majorBidi" w:cstheme="majorBidi"/>
        </w:rPr>
      </w:pPr>
    </w:p>
    <w:p w14:paraId="2135F14D" w14:textId="77777777" w:rsidR="00F56273" w:rsidRDefault="00F56273">
      <w:pPr>
        <w:tabs>
          <w:tab w:val="left" w:pos="2997"/>
        </w:tabs>
        <w:spacing w:line="240" w:lineRule="auto"/>
        <w:jc w:val="both"/>
        <w:rPr>
          <w:rFonts w:asciiTheme="majorBidi" w:hAnsiTheme="majorBidi" w:cstheme="majorBidi"/>
          <w:b/>
          <w:bCs/>
        </w:rPr>
      </w:pPr>
    </w:p>
    <w:tbl>
      <w:tblPr>
        <w:tblW w:w="90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072"/>
      </w:tblGrid>
      <w:tr w:rsidR="005943A5" w:rsidRPr="001C00FF" w14:paraId="5B818CD4" w14:textId="77777777" w:rsidTr="007F200A">
        <w:tc>
          <w:tcPr>
            <w:tcW w:w="9072" w:type="dxa"/>
            <w:tcBorders>
              <w:top w:val="nil"/>
              <w:left w:val="nil"/>
              <w:bottom w:val="single" w:sz="4" w:space="0" w:color="BFBFBF" w:themeColor="background1" w:themeShade="BF"/>
              <w:right w:val="nil"/>
            </w:tcBorders>
          </w:tcPr>
          <w:p w14:paraId="49B90F02" w14:textId="0DB8216A" w:rsidR="005943A5" w:rsidRPr="00E05AB4" w:rsidRDefault="005943A5" w:rsidP="00E05AB4">
            <w:pPr>
              <w:spacing w:after="0"/>
              <w:ind w:left="-110"/>
              <w:jc w:val="both"/>
              <w:rPr>
                <w:rFonts w:asciiTheme="majorBidi" w:hAnsiTheme="majorBidi" w:cstheme="majorBidi"/>
                <w:iCs/>
                <w:lang w:val="id-ID"/>
              </w:rPr>
            </w:pPr>
            <w:proofErr w:type="spellStart"/>
            <w:r w:rsidRPr="00E05AB4">
              <w:rPr>
                <w:rFonts w:asciiTheme="majorBidi" w:hAnsiTheme="majorBidi" w:cstheme="majorBidi"/>
                <w:iCs/>
                <w:lang w:val="id-ID"/>
              </w:rPr>
              <w:t>Copyright</w:t>
            </w:r>
            <w:proofErr w:type="spellEnd"/>
            <w:r w:rsidRPr="00E05AB4">
              <w:rPr>
                <w:rFonts w:asciiTheme="majorBidi" w:hAnsiTheme="majorBidi" w:cstheme="majorBidi"/>
                <w:iCs/>
                <w:lang w:val="id-ID"/>
              </w:rPr>
              <w:t xml:space="preserve"> © 202</w:t>
            </w:r>
            <w:r w:rsidR="008761FA">
              <w:rPr>
                <w:rFonts w:asciiTheme="majorBidi" w:hAnsiTheme="majorBidi" w:cstheme="majorBidi"/>
                <w:iCs/>
                <w:lang w:val="id-ID"/>
              </w:rPr>
              <w:t>4</w:t>
            </w:r>
            <w:r w:rsidRPr="00E05AB4">
              <w:rPr>
                <w:rFonts w:asciiTheme="majorBidi" w:hAnsiTheme="majorBidi" w:cstheme="majorBidi"/>
                <w:iCs/>
                <w:lang w:val="id-ID"/>
              </w:rPr>
              <w:t xml:space="preserve"> </w:t>
            </w:r>
            <w:r w:rsidR="008761FA">
              <w:rPr>
                <w:rFonts w:asciiTheme="majorBidi" w:hAnsiTheme="majorBidi" w:cstheme="majorBidi"/>
                <w:iCs/>
                <w:lang w:val="id-ID"/>
              </w:rPr>
              <w:t>Mujiati, Irwansyah</w:t>
            </w:r>
          </w:p>
        </w:tc>
      </w:tr>
      <w:tr w:rsidR="005943A5" w:rsidRPr="001C00FF" w14:paraId="25BD0059" w14:textId="77777777" w:rsidTr="007F200A">
        <w:tc>
          <w:tcPr>
            <w:tcW w:w="9072" w:type="dxa"/>
            <w:tcBorders>
              <w:top w:val="single" w:sz="4" w:space="0" w:color="BFBFBF" w:themeColor="background1" w:themeShade="BF"/>
              <w:left w:val="nil"/>
              <w:bottom w:val="nil"/>
              <w:right w:val="nil"/>
            </w:tcBorders>
          </w:tcPr>
          <w:p w14:paraId="14047756" w14:textId="77777777" w:rsidR="005943A5" w:rsidRPr="00E05AB4" w:rsidRDefault="005943A5" w:rsidP="00E05AB4">
            <w:pPr>
              <w:spacing w:after="0"/>
              <w:ind w:left="-110"/>
              <w:jc w:val="both"/>
              <w:rPr>
                <w:rFonts w:asciiTheme="majorBidi" w:hAnsiTheme="majorBidi" w:cstheme="majorBidi"/>
                <w:iCs/>
                <w:lang w:val="id-ID"/>
              </w:rPr>
            </w:pPr>
            <w:r w:rsidRPr="00E05AB4">
              <w:rPr>
                <w:rFonts w:asciiTheme="majorBidi" w:hAnsiTheme="majorBidi" w:cstheme="majorBidi"/>
                <w:iCs/>
                <w:lang w:val="id-ID"/>
              </w:rPr>
              <w:sym w:font="Wingdings" w:char="F02A"/>
            </w:r>
            <w:r w:rsidRPr="00E05AB4">
              <w:rPr>
                <w:rFonts w:asciiTheme="majorBidi" w:hAnsiTheme="majorBidi" w:cstheme="majorBidi"/>
                <w:iCs/>
                <w:lang w:val="id-ID"/>
              </w:rPr>
              <w:t xml:space="preserve">  </w:t>
            </w:r>
            <w:proofErr w:type="spellStart"/>
            <w:r w:rsidRPr="00E05AB4">
              <w:rPr>
                <w:rFonts w:asciiTheme="majorBidi" w:hAnsiTheme="majorBidi" w:cstheme="majorBidi"/>
                <w:iCs/>
                <w:lang w:val="id-ID"/>
              </w:rPr>
              <w:t>Corresponding</w:t>
            </w:r>
            <w:proofErr w:type="spellEnd"/>
            <w:r w:rsidRPr="00E05AB4">
              <w:rPr>
                <w:rFonts w:asciiTheme="majorBidi" w:hAnsiTheme="majorBidi" w:cstheme="majorBidi"/>
                <w:iCs/>
                <w:lang w:val="id-ID"/>
              </w:rPr>
              <w:t xml:space="preserve"> </w:t>
            </w:r>
            <w:proofErr w:type="spellStart"/>
            <w:r w:rsidRPr="00E05AB4">
              <w:rPr>
                <w:rFonts w:asciiTheme="majorBidi" w:hAnsiTheme="majorBidi" w:cstheme="majorBidi"/>
                <w:iCs/>
                <w:lang w:val="id-ID"/>
              </w:rPr>
              <w:t>Author</w:t>
            </w:r>
            <w:proofErr w:type="spellEnd"/>
          </w:p>
          <w:p w14:paraId="0A62DB50" w14:textId="7274F1C4" w:rsidR="005943A5" w:rsidRPr="00E05AB4" w:rsidRDefault="005943A5" w:rsidP="00E05AB4">
            <w:pPr>
              <w:spacing w:after="0"/>
              <w:ind w:left="-110"/>
              <w:jc w:val="both"/>
              <w:rPr>
                <w:rFonts w:asciiTheme="majorBidi" w:hAnsiTheme="majorBidi" w:cstheme="majorBidi"/>
                <w:iCs/>
                <w:lang w:val="id-ID"/>
              </w:rPr>
            </w:pPr>
            <w:r w:rsidRPr="00E05AB4">
              <w:rPr>
                <w:rFonts w:asciiTheme="majorBidi" w:hAnsiTheme="majorBidi" w:cstheme="majorBidi"/>
                <w:iCs/>
                <w:lang w:val="id-ID"/>
              </w:rPr>
              <w:t xml:space="preserve">Email </w:t>
            </w:r>
            <w:proofErr w:type="spellStart"/>
            <w:r w:rsidRPr="00E05AB4">
              <w:rPr>
                <w:rFonts w:asciiTheme="majorBidi" w:hAnsiTheme="majorBidi" w:cstheme="majorBidi"/>
                <w:iCs/>
                <w:lang w:val="id-ID"/>
              </w:rPr>
              <w:t>Address</w:t>
            </w:r>
            <w:proofErr w:type="spellEnd"/>
            <w:r w:rsidRPr="00E05AB4">
              <w:rPr>
                <w:rFonts w:asciiTheme="majorBidi" w:hAnsiTheme="majorBidi" w:cstheme="majorBidi"/>
                <w:iCs/>
                <w:lang w:val="id-ID"/>
              </w:rPr>
              <w:t xml:space="preserve">: </w:t>
            </w:r>
            <w:hyperlink r:id="rId7" w:history="1">
              <w:r w:rsidR="00B248CB" w:rsidRPr="001B17B4">
                <w:rPr>
                  <w:rStyle w:val="Hyperlink"/>
                  <w:rFonts w:asciiTheme="majorBidi" w:hAnsiTheme="majorBidi" w:cstheme="majorBidi"/>
                </w:rPr>
                <w:t>irwansyah@feb.unmul.ac.id</w:t>
              </w:r>
            </w:hyperlink>
          </w:p>
          <w:p w14:paraId="0D8440F7" w14:textId="77777777" w:rsidR="005943A5" w:rsidRPr="00E05AB4" w:rsidRDefault="005943A5" w:rsidP="00E05AB4">
            <w:pPr>
              <w:spacing w:after="0"/>
              <w:jc w:val="both"/>
              <w:rPr>
                <w:rFonts w:asciiTheme="majorBidi" w:hAnsiTheme="majorBidi" w:cstheme="majorBidi"/>
                <w:iCs/>
              </w:rPr>
            </w:pPr>
          </w:p>
        </w:tc>
      </w:tr>
    </w:tbl>
    <w:p w14:paraId="1F819836" w14:textId="70A87C9C" w:rsidR="00AB53F0" w:rsidRDefault="00AB53F0">
      <w:pPr>
        <w:tabs>
          <w:tab w:val="left" w:pos="2997"/>
        </w:tabs>
        <w:spacing w:line="240" w:lineRule="auto"/>
        <w:jc w:val="both"/>
        <w:rPr>
          <w:rFonts w:asciiTheme="majorBidi" w:hAnsiTheme="majorBidi" w:cstheme="majorBidi"/>
          <w:b/>
          <w:bCs/>
        </w:rPr>
      </w:pPr>
    </w:p>
    <w:p w14:paraId="0AC164B6" w14:textId="77777777" w:rsidR="00AB53F0" w:rsidRDefault="00AB53F0">
      <w:pPr>
        <w:rPr>
          <w:rFonts w:asciiTheme="majorBidi" w:hAnsiTheme="majorBidi" w:cstheme="majorBidi"/>
          <w:b/>
          <w:bCs/>
        </w:rPr>
      </w:pPr>
      <w:r>
        <w:rPr>
          <w:rFonts w:asciiTheme="majorBidi" w:hAnsiTheme="majorBidi" w:cstheme="majorBidi"/>
          <w:b/>
          <w:bCs/>
        </w:rPr>
        <w:br w:type="page"/>
      </w:r>
    </w:p>
    <w:p w14:paraId="0B7DB57F" w14:textId="4578D74A" w:rsidR="005943A5" w:rsidRPr="00EB203D" w:rsidRDefault="00267E1F" w:rsidP="00EB203D">
      <w:pPr>
        <w:tabs>
          <w:tab w:val="left" w:pos="2997"/>
        </w:tabs>
        <w:spacing w:line="240" w:lineRule="auto"/>
        <w:jc w:val="both"/>
        <w:rPr>
          <w:rFonts w:asciiTheme="majorBidi" w:hAnsiTheme="majorBidi" w:cstheme="majorBidi"/>
          <w:b/>
          <w:bCs/>
        </w:rPr>
      </w:pPr>
      <w:r w:rsidRPr="00EB203D">
        <w:rPr>
          <w:rFonts w:asciiTheme="majorBidi" w:hAnsiTheme="majorBidi" w:cstheme="majorBidi"/>
          <w:b/>
          <w:bCs/>
        </w:rPr>
        <w:lastRenderedPageBreak/>
        <w:t>PENDAHULUAN</w:t>
      </w:r>
    </w:p>
    <w:p w14:paraId="3A736A3C" w14:textId="77777777" w:rsidR="00D16546" w:rsidRDefault="00DA3C16" w:rsidP="00D16546">
      <w:pPr>
        <w:tabs>
          <w:tab w:val="left" w:pos="0"/>
        </w:tabs>
        <w:spacing w:after="0" w:line="240" w:lineRule="auto"/>
        <w:jc w:val="both"/>
        <w:rPr>
          <w:rFonts w:asciiTheme="majorBidi" w:hAnsiTheme="majorBidi" w:cstheme="majorBidi"/>
        </w:rPr>
      </w:pPr>
      <w:r>
        <w:rPr>
          <w:rFonts w:asciiTheme="majorBidi" w:hAnsiTheme="majorBidi" w:cstheme="majorBidi"/>
          <w:b/>
          <w:bCs/>
        </w:rPr>
        <w:tab/>
      </w:r>
      <w:r w:rsidRPr="00DA3C16">
        <w:rPr>
          <w:rFonts w:asciiTheme="majorBidi" w:hAnsiTheme="majorBidi" w:cstheme="majorBidi"/>
        </w:rPr>
        <w:t xml:space="preserve">Pajak </w:t>
      </w:r>
      <w:proofErr w:type="spellStart"/>
      <w:r w:rsidRPr="00DA3C16">
        <w:rPr>
          <w:rFonts w:asciiTheme="majorBidi" w:hAnsiTheme="majorBidi" w:cstheme="majorBidi"/>
        </w:rPr>
        <w:t>memiliki</w:t>
      </w:r>
      <w:proofErr w:type="spellEnd"/>
      <w:r w:rsidRPr="00DA3C16">
        <w:rPr>
          <w:rFonts w:asciiTheme="majorBidi" w:hAnsiTheme="majorBidi" w:cstheme="majorBidi"/>
        </w:rPr>
        <w:t xml:space="preserve"> </w:t>
      </w:r>
      <w:proofErr w:type="spellStart"/>
      <w:r w:rsidRPr="00DA3C16">
        <w:rPr>
          <w:rFonts w:asciiTheme="majorBidi" w:hAnsiTheme="majorBidi" w:cstheme="majorBidi"/>
        </w:rPr>
        <w:t>peran</w:t>
      </w:r>
      <w:proofErr w:type="spellEnd"/>
      <w:r w:rsidRPr="00DA3C16">
        <w:rPr>
          <w:rFonts w:asciiTheme="majorBidi" w:hAnsiTheme="majorBidi" w:cstheme="majorBidi"/>
        </w:rPr>
        <w:t xml:space="preserve"> </w:t>
      </w:r>
      <w:proofErr w:type="spellStart"/>
      <w:r w:rsidRPr="00DA3C16">
        <w:rPr>
          <w:rFonts w:asciiTheme="majorBidi" w:hAnsiTheme="majorBidi" w:cstheme="majorBidi"/>
        </w:rPr>
        <w:t>penting</w:t>
      </w:r>
      <w:proofErr w:type="spellEnd"/>
      <w:r w:rsidRPr="00DA3C16">
        <w:rPr>
          <w:rFonts w:asciiTheme="majorBidi" w:hAnsiTheme="majorBidi" w:cstheme="majorBidi"/>
        </w:rPr>
        <w:t xml:space="preserve"> </w:t>
      </w:r>
      <w:proofErr w:type="spellStart"/>
      <w:r w:rsidRPr="00DA3C16">
        <w:rPr>
          <w:rFonts w:asciiTheme="majorBidi" w:hAnsiTheme="majorBidi" w:cstheme="majorBidi"/>
        </w:rPr>
        <w:t>dalam</w:t>
      </w:r>
      <w:proofErr w:type="spellEnd"/>
      <w:r w:rsidRPr="00DA3C16">
        <w:rPr>
          <w:rFonts w:asciiTheme="majorBidi" w:hAnsiTheme="majorBidi" w:cstheme="majorBidi"/>
        </w:rPr>
        <w:t xml:space="preserve"> </w:t>
      </w:r>
      <w:proofErr w:type="spellStart"/>
      <w:r w:rsidRPr="00DA3C16">
        <w:rPr>
          <w:rFonts w:asciiTheme="majorBidi" w:hAnsiTheme="majorBidi" w:cstheme="majorBidi"/>
        </w:rPr>
        <w:t>mendukung</w:t>
      </w:r>
      <w:proofErr w:type="spellEnd"/>
      <w:r w:rsidRPr="00DA3C16">
        <w:rPr>
          <w:rFonts w:asciiTheme="majorBidi" w:hAnsiTheme="majorBidi" w:cstheme="majorBidi"/>
        </w:rPr>
        <w:t xml:space="preserve"> </w:t>
      </w:r>
      <w:proofErr w:type="spellStart"/>
      <w:r w:rsidRPr="00DA3C16">
        <w:rPr>
          <w:rFonts w:asciiTheme="majorBidi" w:hAnsiTheme="majorBidi" w:cstheme="majorBidi"/>
        </w:rPr>
        <w:t>pembangunan</w:t>
      </w:r>
      <w:proofErr w:type="spellEnd"/>
      <w:r w:rsidRPr="00DA3C16">
        <w:rPr>
          <w:rFonts w:asciiTheme="majorBidi" w:hAnsiTheme="majorBidi" w:cstheme="majorBidi"/>
        </w:rPr>
        <w:t xml:space="preserve"> </w:t>
      </w:r>
      <w:proofErr w:type="spellStart"/>
      <w:r w:rsidRPr="00DA3C16">
        <w:rPr>
          <w:rFonts w:asciiTheme="majorBidi" w:hAnsiTheme="majorBidi" w:cstheme="majorBidi"/>
        </w:rPr>
        <w:t>nasional</w:t>
      </w:r>
      <w:proofErr w:type="spellEnd"/>
      <w:r w:rsidRPr="00DA3C16">
        <w:rPr>
          <w:rFonts w:asciiTheme="majorBidi" w:hAnsiTheme="majorBidi" w:cstheme="majorBidi"/>
        </w:rPr>
        <w:t xml:space="preserve"> dan </w:t>
      </w:r>
      <w:proofErr w:type="spellStart"/>
      <w:r w:rsidRPr="00DA3C16">
        <w:rPr>
          <w:rFonts w:asciiTheme="majorBidi" w:hAnsiTheme="majorBidi" w:cstheme="majorBidi"/>
        </w:rPr>
        <w:t>kemandirian</w:t>
      </w:r>
      <w:proofErr w:type="spellEnd"/>
      <w:r w:rsidRPr="00DA3C16">
        <w:rPr>
          <w:rFonts w:asciiTheme="majorBidi" w:hAnsiTheme="majorBidi" w:cstheme="majorBidi"/>
        </w:rPr>
        <w:t xml:space="preserve"> </w:t>
      </w:r>
      <w:proofErr w:type="spellStart"/>
      <w:r w:rsidRPr="00DA3C16">
        <w:rPr>
          <w:rFonts w:asciiTheme="majorBidi" w:hAnsiTheme="majorBidi" w:cstheme="majorBidi"/>
        </w:rPr>
        <w:t>finansial</w:t>
      </w:r>
      <w:proofErr w:type="spellEnd"/>
      <w:r w:rsidRPr="00DA3C16">
        <w:rPr>
          <w:rFonts w:asciiTheme="majorBidi" w:hAnsiTheme="majorBidi" w:cstheme="majorBidi"/>
        </w:rPr>
        <w:t xml:space="preserve"> negara. Pajak </w:t>
      </w:r>
      <w:proofErr w:type="spellStart"/>
      <w:r w:rsidRPr="00DA3C16">
        <w:rPr>
          <w:rFonts w:asciiTheme="majorBidi" w:hAnsiTheme="majorBidi" w:cstheme="majorBidi"/>
        </w:rPr>
        <w:t>merupakan</w:t>
      </w:r>
      <w:proofErr w:type="spellEnd"/>
      <w:r w:rsidRPr="00DA3C16">
        <w:rPr>
          <w:rFonts w:asciiTheme="majorBidi" w:hAnsiTheme="majorBidi" w:cstheme="majorBidi"/>
        </w:rPr>
        <w:t xml:space="preserve"> </w:t>
      </w:r>
      <w:proofErr w:type="spellStart"/>
      <w:r w:rsidRPr="00DA3C16">
        <w:rPr>
          <w:rFonts w:asciiTheme="majorBidi" w:hAnsiTheme="majorBidi" w:cstheme="majorBidi"/>
        </w:rPr>
        <w:t>kontribusi</w:t>
      </w:r>
      <w:proofErr w:type="spellEnd"/>
      <w:r w:rsidRPr="00DA3C16">
        <w:rPr>
          <w:rFonts w:asciiTheme="majorBidi" w:hAnsiTheme="majorBidi" w:cstheme="majorBidi"/>
        </w:rPr>
        <w:t xml:space="preserve"> </w:t>
      </w:r>
      <w:proofErr w:type="spellStart"/>
      <w:r w:rsidRPr="00DA3C16">
        <w:rPr>
          <w:rFonts w:asciiTheme="majorBidi" w:hAnsiTheme="majorBidi" w:cstheme="majorBidi"/>
        </w:rPr>
        <w:t>wajib</w:t>
      </w:r>
      <w:proofErr w:type="spellEnd"/>
      <w:r w:rsidRPr="00DA3C16">
        <w:rPr>
          <w:rFonts w:asciiTheme="majorBidi" w:hAnsiTheme="majorBidi" w:cstheme="majorBidi"/>
        </w:rPr>
        <w:t xml:space="preserve"> yang </w:t>
      </w:r>
      <w:proofErr w:type="spellStart"/>
      <w:r w:rsidRPr="00DA3C16">
        <w:rPr>
          <w:rFonts w:asciiTheme="majorBidi" w:hAnsiTheme="majorBidi" w:cstheme="majorBidi"/>
        </w:rPr>
        <w:t>harus</w:t>
      </w:r>
      <w:proofErr w:type="spellEnd"/>
      <w:r w:rsidRPr="00DA3C16">
        <w:rPr>
          <w:rFonts w:asciiTheme="majorBidi" w:hAnsiTheme="majorBidi" w:cstheme="majorBidi"/>
        </w:rPr>
        <w:t xml:space="preserve"> </w:t>
      </w:r>
      <w:proofErr w:type="spellStart"/>
      <w:r w:rsidRPr="00DA3C16">
        <w:rPr>
          <w:rFonts w:asciiTheme="majorBidi" w:hAnsiTheme="majorBidi" w:cstheme="majorBidi"/>
        </w:rPr>
        <w:t>dibayar</w:t>
      </w:r>
      <w:proofErr w:type="spellEnd"/>
      <w:r w:rsidRPr="00DA3C16">
        <w:rPr>
          <w:rFonts w:asciiTheme="majorBidi" w:hAnsiTheme="majorBidi" w:cstheme="majorBidi"/>
        </w:rPr>
        <w:t xml:space="preserve"> oleh </w:t>
      </w:r>
      <w:proofErr w:type="spellStart"/>
      <w:r w:rsidRPr="00DA3C16">
        <w:rPr>
          <w:rFonts w:asciiTheme="majorBidi" w:hAnsiTheme="majorBidi" w:cstheme="majorBidi"/>
        </w:rPr>
        <w:t>individu</w:t>
      </w:r>
      <w:proofErr w:type="spellEnd"/>
      <w:r w:rsidRPr="00DA3C16">
        <w:rPr>
          <w:rFonts w:asciiTheme="majorBidi" w:hAnsiTheme="majorBidi" w:cstheme="majorBidi"/>
        </w:rPr>
        <w:t xml:space="preserve"> dan badan </w:t>
      </w:r>
      <w:proofErr w:type="spellStart"/>
      <w:r w:rsidRPr="00DA3C16">
        <w:rPr>
          <w:rFonts w:asciiTheme="majorBidi" w:hAnsiTheme="majorBidi" w:cstheme="majorBidi"/>
        </w:rPr>
        <w:t>usaha</w:t>
      </w:r>
      <w:proofErr w:type="spellEnd"/>
      <w:r w:rsidRPr="00DA3C16">
        <w:rPr>
          <w:rFonts w:asciiTheme="majorBidi" w:hAnsiTheme="majorBidi" w:cstheme="majorBidi"/>
        </w:rPr>
        <w:t xml:space="preserve"> </w:t>
      </w:r>
      <w:proofErr w:type="spellStart"/>
      <w:r w:rsidRPr="00DA3C16">
        <w:rPr>
          <w:rFonts w:asciiTheme="majorBidi" w:hAnsiTheme="majorBidi" w:cstheme="majorBidi"/>
        </w:rPr>
        <w:t>berdasarkan</w:t>
      </w:r>
      <w:proofErr w:type="spellEnd"/>
      <w:r w:rsidRPr="00DA3C16">
        <w:rPr>
          <w:rFonts w:asciiTheme="majorBidi" w:hAnsiTheme="majorBidi" w:cstheme="majorBidi"/>
        </w:rPr>
        <w:t xml:space="preserve"> </w:t>
      </w:r>
      <w:proofErr w:type="spellStart"/>
      <w:r w:rsidRPr="00DA3C16">
        <w:rPr>
          <w:rFonts w:asciiTheme="majorBidi" w:hAnsiTheme="majorBidi" w:cstheme="majorBidi"/>
        </w:rPr>
        <w:t>undang-undang</w:t>
      </w:r>
      <w:proofErr w:type="spellEnd"/>
      <w:r w:rsidRPr="00DA3C16">
        <w:rPr>
          <w:rFonts w:asciiTheme="majorBidi" w:hAnsiTheme="majorBidi" w:cstheme="majorBidi"/>
        </w:rPr>
        <w:t xml:space="preserve">, </w:t>
      </w:r>
      <w:proofErr w:type="spellStart"/>
      <w:r w:rsidRPr="00DA3C16">
        <w:rPr>
          <w:rFonts w:asciiTheme="majorBidi" w:hAnsiTheme="majorBidi" w:cstheme="majorBidi"/>
        </w:rPr>
        <w:t>tanpa</w:t>
      </w:r>
      <w:proofErr w:type="spellEnd"/>
      <w:r w:rsidRPr="00DA3C16">
        <w:rPr>
          <w:rFonts w:asciiTheme="majorBidi" w:hAnsiTheme="majorBidi" w:cstheme="majorBidi"/>
        </w:rPr>
        <w:t xml:space="preserve"> </w:t>
      </w:r>
      <w:proofErr w:type="spellStart"/>
      <w:r w:rsidRPr="00DA3C16">
        <w:rPr>
          <w:rFonts w:asciiTheme="majorBidi" w:hAnsiTheme="majorBidi" w:cstheme="majorBidi"/>
        </w:rPr>
        <w:t>imbal</w:t>
      </w:r>
      <w:proofErr w:type="spellEnd"/>
      <w:r w:rsidRPr="00DA3C16">
        <w:rPr>
          <w:rFonts w:asciiTheme="majorBidi" w:hAnsiTheme="majorBidi" w:cstheme="majorBidi"/>
        </w:rPr>
        <w:t xml:space="preserve"> </w:t>
      </w:r>
      <w:proofErr w:type="spellStart"/>
      <w:r w:rsidRPr="00DA3C16">
        <w:rPr>
          <w:rFonts w:asciiTheme="majorBidi" w:hAnsiTheme="majorBidi" w:cstheme="majorBidi"/>
        </w:rPr>
        <w:t>balik</w:t>
      </w:r>
      <w:proofErr w:type="spellEnd"/>
      <w:r w:rsidRPr="00DA3C16">
        <w:rPr>
          <w:rFonts w:asciiTheme="majorBidi" w:hAnsiTheme="majorBidi" w:cstheme="majorBidi"/>
        </w:rPr>
        <w:t xml:space="preserve"> </w:t>
      </w:r>
      <w:proofErr w:type="spellStart"/>
      <w:r w:rsidRPr="00DA3C16">
        <w:rPr>
          <w:rFonts w:asciiTheme="majorBidi" w:hAnsiTheme="majorBidi" w:cstheme="majorBidi"/>
        </w:rPr>
        <w:t>langsung</w:t>
      </w:r>
      <w:proofErr w:type="spellEnd"/>
      <w:r w:rsidRPr="00DA3C16">
        <w:rPr>
          <w:rFonts w:asciiTheme="majorBidi" w:hAnsiTheme="majorBidi" w:cstheme="majorBidi"/>
        </w:rPr>
        <w:t xml:space="preserve">, dan </w:t>
      </w:r>
      <w:proofErr w:type="spellStart"/>
      <w:r w:rsidRPr="00DA3C16">
        <w:rPr>
          <w:rFonts w:asciiTheme="majorBidi" w:hAnsiTheme="majorBidi" w:cstheme="majorBidi"/>
        </w:rPr>
        <w:t>digunakan</w:t>
      </w:r>
      <w:proofErr w:type="spellEnd"/>
      <w:r w:rsidRPr="00DA3C16">
        <w:rPr>
          <w:rFonts w:asciiTheme="majorBidi" w:hAnsiTheme="majorBidi" w:cstheme="majorBidi"/>
        </w:rPr>
        <w:t xml:space="preserve"> </w:t>
      </w:r>
      <w:proofErr w:type="spellStart"/>
      <w:r w:rsidRPr="00DA3C16">
        <w:rPr>
          <w:rFonts w:asciiTheme="majorBidi" w:hAnsiTheme="majorBidi" w:cstheme="majorBidi"/>
        </w:rPr>
        <w:t>untuk</w:t>
      </w:r>
      <w:proofErr w:type="spellEnd"/>
      <w:r w:rsidRPr="00DA3C16">
        <w:rPr>
          <w:rFonts w:asciiTheme="majorBidi" w:hAnsiTheme="majorBidi" w:cstheme="majorBidi"/>
        </w:rPr>
        <w:t xml:space="preserve"> </w:t>
      </w:r>
      <w:proofErr w:type="spellStart"/>
      <w:r w:rsidRPr="00DA3C16">
        <w:rPr>
          <w:rFonts w:asciiTheme="majorBidi" w:hAnsiTheme="majorBidi" w:cstheme="majorBidi"/>
        </w:rPr>
        <w:t>keperluan</w:t>
      </w:r>
      <w:proofErr w:type="spellEnd"/>
      <w:r w:rsidRPr="00DA3C16">
        <w:rPr>
          <w:rFonts w:asciiTheme="majorBidi" w:hAnsiTheme="majorBidi" w:cstheme="majorBidi"/>
        </w:rPr>
        <w:t xml:space="preserve"> negara demi </w:t>
      </w:r>
      <w:proofErr w:type="spellStart"/>
      <w:r w:rsidRPr="00DA3C16">
        <w:rPr>
          <w:rFonts w:asciiTheme="majorBidi" w:hAnsiTheme="majorBidi" w:cstheme="majorBidi"/>
        </w:rPr>
        <w:t>kemakmuran</w:t>
      </w:r>
      <w:proofErr w:type="spellEnd"/>
      <w:r w:rsidRPr="00DA3C16">
        <w:rPr>
          <w:rFonts w:asciiTheme="majorBidi" w:hAnsiTheme="majorBidi" w:cstheme="majorBidi"/>
        </w:rPr>
        <w:t xml:space="preserve"> rakyat. Pajak </w:t>
      </w:r>
      <w:proofErr w:type="spellStart"/>
      <w:r w:rsidRPr="00DA3C16">
        <w:rPr>
          <w:rFonts w:asciiTheme="majorBidi" w:hAnsiTheme="majorBidi" w:cstheme="majorBidi"/>
        </w:rPr>
        <w:t>masih</w:t>
      </w:r>
      <w:proofErr w:type="spellEnd"/>
      <w:r w:rsidRPr="00DA3C16">
        <w:rPr>
          <w:rFonts w:asciiTheme="majorBidi" w:hAnsiTheme="majorBidi" w:cstheme="majorBidi"/>
        </w:rPr>
        <w:t xml:space="preserve"> menjadi </w:t>
      </w:r>
      <w:proofErr w:type="spellStart"/>
      <w:r w:rsidRPr="00DA3C16">
        <w:rPr>
          <w:rFonts w:asciiTheme="majorBidi" w:hAnsiTheme="majorBidi" w:cstheme="majorBidi"/>
        </w:rPr>
        <w:t>sumber</w:t>
      </w:r>
      <w:proofErr w:type="spellEnd"/>
      <w:r w:rsidRPr="00DA3C16">
        <w:rPr>
          <w:rFonts w:asciiTheme="majorBidi" w:hAnsiTheme="majorBidi" w:cstheme="majorBidi"/>
        </w:rPr>
        <w:t xml:space="preserve"> </w:t>
      </w:r>
      <w:proofErr w:type="spellStart"/>
      <w:r w:rsidRPr="00DA3C16">
        <w:rPr>
          <w:rFonts w:asciiTheme="majorBidi" w:hAnsiTheme="majorBidi" w:cstheme="majorBidi"/>
        </w:rPr>
        <w:t>pendapatan</w:t>
      </w:r>
      <w:proofErr w:type="spellEnd"/>
      <w:r w:rsidRPr="00DA3C16">
        <w:rPr>
          <w:rFonts w:asciiTheme="majorBidi" w:hAnsiTheme="majorBidi" w:cstheme="majorBidi"/>
        </w:rPr>
        <w:t xml:space="preserve"> </w:t>
      </w:r>
      <w:proofErr w:type="spellStart"/>
      <w:r w:rsidRPr="00DA3C16">
        <w:rPr>
          <w:rFonts w:asciiTheme="majorBidi" w:hAnsiTheme="majorBidi" w:cstheme="majorBidi"/>
        </w:rPr>
        <w:t>terbesar</w:t>
      </w:r>
      <w:proofErr w:type="spellEnd"/>
      <w:r w:rsidRPr="00DA3C16">
        <w:rPr>
          <w:rFonts w:asciiTheme="majorBidi" w:hAnsiTheme="majorBidi" w:cstheme="majorBidi"/>
        </w:rPr>
        <w:t xml:space="preserve"> negara, </w:t>
      </w:r>
      <w:proofErr w:type="spellStart"/>
      <w:r w:rsidRPr="00DA3C16">
        <w:rPr>
          <w:rFonts w:asciiTheme="majorBidi" w:hAnsiTheme="majorBidi" w:cstheme="majorBidi"/>
        </w:rPr>
        <w:t>sekitar</w:t>
      </w:r>
      <w:proofErr w:type="spellEnd"/>
      <w:r w:rsidRPr="00DA3C16">
        <w:rPr>
          <w:rFonts w:asciiTheme="majorBidi" w:hAnsiTheme="majorBidi" w:cstheme="majorBidi"/>
        </w:rPr>
        <w:t xml:space="preserve"> 70% </w:t>
      </w:r>
      <w:proofErr w:type="spellStart"/>
      <w:r w:rsidRPr="00DA3C16">
        <w:rPr>
          <w:rFonts w:asciiTheme="majorBidi" w:hAnsiTheme="majorBidi" w:cstheme="majorBidi"/>
        </w:rPr>
        <w:t>dari</w:t>
      </w:r>
      <w:proofErr w:type="spellEnd"/>
      <w:r w:rsidRPr="00DA3C16">
        <w:rPr>
          <w:rFonts w:asciiTheme="majorBidi" w:hAnsiTheme="majorBidi" w:cstheme="majorBidi"/>
        </w:rPr>
        <w:t xml:space="preserve"> total </w:t>
      </w:r>
      <w:proofErr w:type="spellStart"/>
      <w:r w:rsidRPr="00DA3C16">
        <w:rPr>
          <w:rFonts w:asciiTheme="majorBidi" w:hAnsiTheme="majorBidi" w:cstheme="majorBidi"/>
        </w:rPr>
        <w:t>penerimaan</w:t>
      </w:r>
      <w:proofErr w:type="spellEnd"/>
      <w:r w:rsidRPr="00DA3C16">
        <w:rPr>
          <w:rFonts w:asciiTheme="majorBidi" w:hAnsiTheme="majorBidi" w:cstheme="majorBidi"/>
        </w:rPr>
        <w:t xml:space="preserve"> </w:t>
      </w:r>
      <w:proofErr w:type="spellStart"/>
      <w:r w:rsidRPr="00DA3C16">
        <w:rPr>
          <w:rFonts w:asciiTheme="majorBidi" w:hAnsiTheme="majorBidi" w:cstheme="majorBidi"/>
        </w:rPr>
        <w:t>pemerintah</w:t>
      </w:r>
      <w:proofErr w:type="spellEnd"/>
      <w:r w:rsidRPr="00DA3C16">
        <w:rPr>
          <w:rFonts w:asciiTheme="majorBidi" w:hAnsiTheme="majorBidi" w:cstheme="majorBidi"/>
        </w:rPr>
        <w:t>​</w:t>
      </w:r>
      <w:r>
        <w:rPr>
          <w:rFonts w:asciiTheme="majorBidi" w:hAnsiTheme="majorBidi" w:cstheme="majorBidi"/>
        </w:rPr>
        <w:t xml:space="preserve">. </w:t>
      </w:r>
      <w:r w:rsidRPr="00DA3C16">
        <w:rPr>
          <w:rFonts w:asciiTheme="majorBidi" w:hAnsiTheme="majorBidi" w:cstheme="majorBidi"/>
        </w:rPr>
        <w:t xml:space="preserve">Bagi </w:t>
      </w:r>
      <w:proofErr w:type="spellStart"/>
      <w:r w:rsidRPr="00DA3C16">
        <w:rPr>
          <w:rFonts w:asciiTheme="majorBidi" w:hAnsiTheme="majorBidi" w:cstheme="majorBidi"/>
        </w:rPr>
        <w:t>perusahaan</w:t>
      </w:r>
      <w:proofErr w:type="spellEnd"/>
      <w:r w:rsidRPr="00DA3C16">
        <w:rPr>
          <w:rFonts w:asciiTheme="majorBidi" w:hAnsiTheme="majorBidi" w:cstheme="majorBidi"/>
        </w:rPr>
        <w:t xml:space="preserve">, </w:t>
      </w:r>
      <w:proofErr w:type="spellStart"/>
      <w:r w:rsidRPr="00DA3C16">
        <w:rPr>
          <w:rFonts w:asciiTheme="majorBidi" w:hAnsiTheme="majorBidi" w:cstheme="majorBidi"/>
        </w:rPr>
        <w:t>pajak</w:t>
      </w:r>
      <w:proofErr w:type="spellEnd"/>
      <w:r w:rsidRPr="00DA3C16">
        <w:rPr>
          <w:rFonts w:asciiTheme="majorBidi" w:hAnsiTheme="majorBidi" w:cstheme="majorBidi"/>
        </w:rPr>
        <w:t xml:space="preserve"> </w:t>
      </w:r>
      <w:proofErr w:type="spellStart"/>
      <w:r w:rsidRPr="00DA3C16">
        <w:rPr>
          <w:rFonts w:asciiTheme="majorBidi" w:hAnsiTheme="majorBidi" w:cstheme="majorBidi"/>
        </w:rPr>
        <w:t>dianggap</w:t>
      </w:r>
      <w:proofErr w:type="spellEnd"/>
      <w:r w:rsidRPr="00DA3C16">
        <w:rPr>
          <w:rFonts w:asciiTheme="majorBidi" w:hAnsiTheme="majorBidi" w:cstheme="majorBidi"/>
        </w:rPr>
        <w:t xml:space="preserve"> sebagai </w:t>
      </w:r>
      <w:proofErr w:type="spellStart"/>
      <w:r w:rsidRPr="00DA3C16">
        <w:rPr>
          <w:rFonts w:asciiTheme="majorBidi" w:hAnsiTheme="majorBidi" w:cstheme="majorBidi"/>
        </w:rPr>
        <w:t>beban</w:t>
      </w:r>
      <w:proofErr w:type="spellEnd"/>
      <w:r w:rsidRPr="00DA3C16">
        <w:rPr>
          <w:rFonts w:asciiTheme="majorBidi" w:hAnsiTheme="majorBidi" w:cstheme="majorBidi"/>
        </w:rPr>
        <w:t xml:space="preserve"> yang </w:t>
      </w:r>
      <w:proofErr w:type="spellStart"/>
      <w:r w:rsidRPr="00DA3C16">
        <w:rPr>
          <w:rFonts w:asciiTheme="majorBidi" w:hAnsiTheme="majorBidi" w:cstheme="majorBidi"/>
        </w:rPr>
        <w:t>mengurangi</w:t>
      </w:r>
      <w:proofErr w:type="spellEnd"/>
      <w:r w:rsidRPr="00DA3C16">
        <w:rPr>
          <w:rFonts w:asciiTheme="majorBidi" w:hAnsiTheme="majorBidi" w:cstheme="majorBidi"/>
        </w:rPr>
        <w:t xml:space="preserve"> </w:t>
      </w:r>
      <w:proofErr w:type="spellStart"/>
      <w:r w:rsidRPr="00DA3C16">
        <w:rPr>
          <w:rFonts w:asciiTheme="majorBidi" w:hAnsiTheme="majorBidi" w:cstheme="majorBidi"/>
        </w:rPr>
        <w:t>laba</w:t>
      </w:r>
      <w:proofErr w:type="spellEnd"/>
      <w:r w:rsidRPr="00DA3C16">
        <w:rPr>
          <w:rFonts w:asciiTheme="majorBidi" w:hAnsiTheme="majorBidi" w:cstheme="majorBidi"/>
        </w:rPr>
        <w:t xml:space="preserve"> </w:t>
      </w:r>
      <w:proofErr w:type="spellStart"/>
      <w:r w:rsidRPr="00DA3C16">
        <w:rPr>
          <w:rFonts w:asciiTheme="majorBidi" w:hAnsiTheme="majorBidi" w:cstheme="majorBidi"/>
        </w:rPr>
        <w:t>bersih</w:t>
      </w:r>
      <w:proofErr w:type="spellEnd"/>
      <w:r w:rsidRPr="00DA3C16">
        <w:rPr>
          <w:rFonts w:asciiTheme="majorBidi" w:hAnsiTheme="majorBidi" w:cstheme="majorBidi"/>
        </w:rPr>
        <w:t xml:space="preserve">. Oleh </w:t>
      </w:r>
      <w:proofErr w:type="spellStart"/>
      <w:r w:rsidRPr="00DA3C16">
        <w:rPr>
          <w:rFonts w:asciiTheme="majorBidi" w:hAnsiTheme="majorBidi" w:cstheme="majorBidi"/>
        </w:rPr>
        <w:t>karena</w:t>
      </w:r>
      <w:proofErr w:type="spellEnd"/>
      <w:r w:rsidRPr="00DA3C16">
        <w:rPr>
          <w:rFonts w:asciiTheme="majorBidi" w:hAnsiTheme="majorBidi" w:cstheme="majorBidi"/>
        </w:rPr>
        <w:t xml:space="preserve"> itu, </w:t>
      </w:r>
      <w:proofErr w:type="spellStart"/>
      <w:r w:rsidRPr="00DA3C16">
        <w:rPr>
          <w:rFonts w:asciiTheme="majorBidi" w:hAnsiTheme="majorBidi" w:cstheme="majorBidi"/>
        </w:rPr>
        <w:t>perusahaan</w:t>
      </w:r>
      <w:proofErr w:type="spellEnd"/>
      <w:r w:rsidRPr="00DA3C16">
        <w:rPr>
          <w:rFonts w:asciiTheme="majorBidi" w:hAnsiTheme="majorBidi" w:cstheme="majorBidi"/>
        </w:rPr>
        <w:t xml:space="preserve"> </w:t>
      </w:r>
      <w:proofErr w:type="spellStart"/>
      <w:r w:rsidRPr="00DA3C16">
        <w:rPr>
          <w:rFonts w:asciiTheme="majorBidi" w:hAnsiTheme="majorBidi" w:cstheme="majorBidi"/>
        </w:rPr>
        <w:t>sering</w:t>
      </w:r>
      <w:proofErr w:type="spellEnd"/>
      <w:r w:rsidRPr="00DA3C16">
        <w:rPr>
          <w:rFonts w:asciiTheme="majorBidi" w:hAnsiTheme="majorBidi" w:cstheme="majorBidi"/>
        </w:rPr>
        <w:t xml:space="preserve"> </w:t>
      </w:r>
      <w:proofErr w:type="spellStart"/>
      <w:r w:rsidRPr="00DA3C16">
        <w:rPr>
          <w:rFonts w:asciiTheme="majorBidi" w:hAnsiTheme="majorBidi" w:cstheme="majorBidi"/>
        </w:rPr>
        <w:t>melakukan</w:t>
      </w:r>
      <w:proofErr w:type="spellEnd"/>
      <w:r w:rsidRPr="00DA3C16">
        <w:rPr>
          <w:rFonts w:asciiTheme="majorBidi" w:hAnsiTheme="majorBidi" w:cstheme="majorBidi"/>
        </w:rPr>
        <w:t xml:space="preserve"> </w:t>
      </w:r>
      <w:proofErr w:type="spellStart"/>
      <w:r w:rsidRPr="00DA3C16">
        <w:rPr>
          <w:rFonts w:asciiTheme="majorBidi" w:hAnsiTheme="majorBidi" w:cstheme="majorBidi"/>
        </w:rPr>
        <w:t>agresivitas</w:t>
      </w:r>
      <w:proofErr w:type="spellEnd"/>
      <w:r w:rsidRPr="00DA3C16">
        <w:rPr>
          <w:rFonts w:asciiTheme="majorBidi" w:hAnsiTheme="majorBidi" w:cstheme="majorBidi"/>
        </w:rPr>
        <w:t xml:space="preserve"> </w:t>
      </w:r>
      <w:proofErr w:type="spellStart"/>
      <w:r w:rsidRPr="00DA3C16">
        <w:rPr>
          <w:rFonts w:asciiTheme="majorBidi" w:hAnsiTheme="majorBidi" w:cstheme="majorBidi"/>
        </w:rPr>
        <w:t>pajak</w:t>
      </w:r>
      <w:proofErr w:type="spellEnd"/>
      <w:r w:rsidRPr="00DA3C16">
        <w:rPr>
          <w:rFonts w:asciiTheme="majorBidi" w:hAnsiTheme="majorBidi" w:cstheme="majorBidi"/>
        </w:rPr>
        <w:t xml:space="preserve"> </w:t>
      </w:r>
      <w:proofErr w:type="spellStart"/>
      <w:r w:rsidRPr="00DA3C16">
        <w:rPr>
          <w:rFonts w:asciiTheme="majorBidi" w:hAnsiTheme="majorBidi" w:cstheme="majorBidi"/>
        </w:rPr>
        <w:t>untuk</w:t>
      </w:r>
      <w:proofErr w:type="spellEnd"/>
      <w:r w:rsidRPr="00DA3C16">
        <w:rPr>
          <w:rFonts w:asciiTheme="majorBidi" w:hAnsiTheme="majorBidi" w:cstheme="majorBidi"/>
        </w:rPr>
        <w:t xml:space="preserve"> </w:t>
      </w:r>
      <w:proofErr w:type="spellStart"/>
      <w:r w:rsidRPr="00DA3C16">
        <w:rPr>
          <w:rFonts w:asciiTheme="majorBidi" w:hAnsiTheme="majorBidi" w:cstheme="majorBidi"/>
        </w:rPr>
        <w:t>mengurangi</w:t>
      </w:r>
      <w:proofErr w:type="spellEnd"/>
      <w:r w:rsidRPr="00DA3C16">
        <w:rPr>
          <w:rFonts w:asciiTheme="majorBidi" w:hAnsiTheme="majorBidi" w:cstheme="majorBidi"/>
        </w:rPr>
        <w:t xml:space="preserve"> </w:t>
      </w:r>
      <w:proofErr w:type="spellStart"/>
      <w:r w:rsidRPr="00DA3C16">
        <w:rPr>
          <w:rFonts w:asciiTheme="majorBidi" w:hAnsiTheme="majorBidi" w:cstheme="majorBidi"/>
        </w:rPr>
        <w:t>beban</w:t>
      </w:r>
      <w:proofErr w:type="spellEnd"/>
      <w:r w:rsidRPr="00DA3C16">
        <w:rPr>
          <w:rFonts w:asciiTheme="majorBidi" w:hAnsiTheme="majorBidi" w:cstheme="majorBidi"/>
        </w:rPr>
        <w:t xml:space="preserve"> </w:t>
      </w:r>
      <w:proofErr w:type="spellStart"/>
      <w:r w:rsidRPr="00DA3C16">
        <w:rPr>
          <w:rFonts w:asciiTheme="majorBidi" w:hAnsiTheme="majorBidi" w:cstheme="majorBidi"/>
        </w:rPr>
        <w:t>pajak</w:t>
      </w:r>
      <w:proofErr w:type="spellEnd"/>
      <w:r w:rsidRPr="00DA3C16">
        <w:rPr>
          <w:rFonts w:asciiTheme="majorBidi" w:hAnsiTheme="majorBidi" w:cstheme="majorBidi"/>
        </w:rPr>
        <w:t xml:space="preserve"> </w:t>
      </w:r>
      <w:proofErr w:type="spellStart"/>
      <w:r w:rsidRPr="00DA3C16">
        <w:rPr>
          <w:rFonts w:asciiTheme="majorBidi" w:hAnsiTheme="majorBidi" w:cstheme="majorBidi"/>
        </w:rPr>
        <w:t>secara</w:t>
      </w:r>
      <w:proofErr w:type="spellEnd"/>
      <w:r w:rsidRPr="00DA3C16">
        <w:rPr>
          <w:rFonts w:asciiTheme="majorBidi" w:hAnsiTheme="majorBidi" w:cstheme="majorBidi"/>
        </w:rPr>
        <w:t xml:space="preserve"> legal </w:t>
      </w:r>
      <w:proofErr w:type="spellStart"/>
      <w:r w:rsidRPr="00DA3C16">
        <w:rPr>
          <w:rFonts w:asciiTheme="majorBidi" w:hAnsiTheme="majorBidi" w:cstheme="majorBidi"/>
        </w:rPr>
        <w:t>maupun</w:t>
      </w:r>
      <w:proofErr w:type="spellEnd"/>
      <w:r w:rsidRPr="00DA3C16">
        <w:rPr>
          <w:rFonts w:asciiTheme="majorBidi" w:hAnsiTheme="majorBidi" w:cstheme="majorBidi"/>
        </w:rPr>
        <w:t xml:space="preserve"> </w:t>
      </w:r>
      <w:proofErr w:type="spellStart"/>
      <w:r w:rsidRPr="00DA3C16">
        <w:rPr>
          <w:rFonts w:asciiTheme="majorBidi" w:hAnsiTheme="majorBidi" w:cstheme="majorBidi"/>
        </w:rPr>
        <w:t>ilegal</w:t>
      </w:r>
      <w:proofErr w:type="spellEnd"/>
      <w:r w:rsidRPr="00DA3C16">
        <w:rPr>
          <w:rFonts w:asciiTheme="majorBidi" w:hAnsiTheme="majorBidi" w:cstheme="majorBidi"/>
        </w:rPr>
        <w:t xml:space="preserve"> </w:t>
      </w:r>
      <w:proofErr w:type="spellStart"/>
      <w:r w:rsidRPr="00DA3C16">
        <w:rPr>
          <w:rFonts w:asciiTheme="majorBidi" w:hAnsiTheme="majorBidi" w:cstheme="majorBidi"/>
        </w:rPr>
        <w:t>guna</w:t>
      </w:r>
      <w:proofErr w:type="spellEnd"/>
      <w:r w:rsidRPr="00DA3C16">
        <w:rPr>
          <w:rFonts w:asciiTheme="majorBidi" w:hAnsiTheme="majorBidi" w:cstheme="majorBidi"/>
        </w:rPr>
        <w:t xml:space="preserve"> </w:t>
      </w:r>
      <w:proofErr w:type="spellStart"/>
      <w:r w:rsidRPr="00DA3C16">
        <w:rPr>
          <w:rFonts w:asciiTheme="majorBidi" w:hAnsiTheme="majorBidi" w:cstheme="majorBidi"/>
        </w:rPr>
        <w:t>mengoptimalkan</w:t>
      </w:r>
      <w:proofErr w:type="spellEnd"/>
      <w:r w:rsidRPr="00DA3C16">
        <w:rPr>
          <w:rFonts w:asciiTheme="majorBidi" w:hAnsiTheme="majorBidi" w:cstheme="majorBidi"/>
        </w:rPr>
        <w:t xml:space="preserve"> </w:t>
      </w:r>
      <w:proofErr w:type="spellStart"/>
      <w:r w:rsidRPr="00DA3C16">
        <w:rPr>
          <w:rFonts w:asciiTheme="majorBidi" w:hAnsiTheme="majorBidi" w:cstheme="majorBidi"/>
        </w:rPr>
        <w:t>penghasilan</w:t>
      </w:r>
      <w:proofErr w:type="spellEnd"/>
      <w:r>
        <w:rPr>
          <w:rFonts w:asciiTheme="majorBidi" w:hAnsiTheme="majorBidi" w:cstheme="majorBidi"/>
        </w:rPr>
        <w:t>.</w:t>
      </w:r>
      <w:r w:rsidR="00EB203D" w:rsidRPr="00EB203D">
        <w:t xml:space="preserve"> </w:t>
      </w:r>
      <w:r w:rsidR="00EB203D" w:rsidRPr="00EB203D">
        <w:rPr>
          <w:rFonts w:asciiTheme="majorBidi" w:hAnsiTheme="majorBidi" w:cstheme="majorBidi"/>
        </w:rPr>
        <w:t xml:space="preserve">Agresivitas </w:t>
      </w:r>
      <w:proofErr w:type="spellStart"/>
      <w:r w:rsidR="00EB203D" w:rsidRPr="00EB203D">
        <w:rPr>
          <w:rFonts w:asciiTheme="majorBidi" w:hAnsiTheme="majorBidi" w:cstheme="majorBidi"/>
        </w:rPr>
        <w:t>pajak</w:t>
      </w:r>
      <w:proofErr w:type="spellEnd"/>
      <w:r w:rsidR="00EB203D" w:rsidRPr="00EB203D">
        <w:rPr>
          <w:rFonts w:asciiTheme="majorBidi" w:hAnsiTheme="majorBidi" w:cstheme="majorBidi"/>
        </w:rPr>
        <w:t xml:space="preserve"> adalah </w:t>
      </w:r>
      <w:proofErr w:type="spellStart"/>
      <w:r w:rsidR="00EB203D" w:rsidRPr="00EB203D">
        <w:rPr>
          <w:rFonts w:asciiTheme="majorBidi" w:hAnsiTheme="majorBidi" w:cstheme="majorBidi"/>
        </w:rPr>
        <w:t>tindakan</w:t>
      </w:r>
      <w:proofErr w:type="spellEnd"/>
      <w:r w:rsidR="00EB203D" w:rsidRPr="00EB203D">
        <w:rPr>
          <w:rFonts w:asciiTheme="majorBidi" w:hAnsiTheme="majorBidi" w:cstheme="majorBidi"/>
        </w:rPr>
        <w:t xml:space="preserve"> </w:t>
      </w:r>
      <w:proofErr w:type="spellStart"/>
      <w:r w:rsidR="00EB203D" w:rsidRPr="00EB203D">
        <w:rPr>
          <w:rFonts w:asciiTheme="majorBidi" w:hAnsiTheme="majorBidi" w:cstheme="majorBidi"/>
        </w:rPr>
        <w:t>perusahaan</w:t>
      </w:r>
      <w:proofErr w:type="spellEnd"/>
      <w:r w:rsidR="00EB203D" w:rsidRPr="00EB203D">
        <w:rPr>
          <w:rFonts w:asciiTheme="majorBidi" w:hAnsiTheme="majorBidi" w:cstheme="majorBidi"/>
        </w:rPr>
        <w:t xml:space="preserve"> </w:t>
      </w:r>
      <w:proofErr w:type="spellStart"/>
      <w:r w:rsidR="00EB203D" w:rsidRPr="00EB203D">
        <w:rPr>
          <w:rFonts w:asciiTheme="majorBidi" w:hAnsiTheme="majorBidi" w:cstheme="majorBidi"/>
        </w:rPr>
        <w:t>untuk</w:t>
      </w:r>
      <w:proofErr w:type="spellEnd"/>
      <w:r w:rsidR="00EB203D" w:rsidRPr="00EB203D">
        <w:rPr>
          <w:rFonts w:asciiTheme="majorBidi" w:hAnsiTheme="majorBidi" w:cstheme="majorBidi"/>
        </w:rPr>
        <w:t xml:space="preserve"> </w:t>
      </w:r>
      <w:proofErr w:type="spellStart"/>
      <w:r w:rsidR="00EB203D" w:rsidRPr="00EB203D">
        <w:rPr>
          <w:rFonts w:asciiTheme="majorBidi" w:hAnsiTheme="majorBidi" w:cstheme="majorBidi"/>
        </w:rPr>
        <w:t>mengurangi</w:t>
      </w:r>
      <w:proofErr w:type="spellEnd"/>
      <w:r w:rsidR="00EB203D" w:rsidRPr="00EB203D">
        <w:rPr>
          <w:rFonts w:asciiTheme="majorBidi" w:hAnsiTheme="majorBidi" w:cstheme="majorBidi"/>
        </w:rPr>
        <w:t xml:space="preserve"> </w:t>
      </w:r>
      <w:proofErr w:type="spellStart"/>
      <w:r w:rsidR="00EB203D" w:rsidRPr="00EB203D">
        <w:rPr>
          <w:rFonts w:asciiTheme="majorBidi" w:hAnsiTheme="majorBidi" w:cstheme="majorBidi"/>
        </w:rPr>
        <w:t>beban</w:t>
      </w:r>
      <w:proofErr w:type="spellEnd"/>
      <w:r w:rsidR="00EB203D" w:rsidRPr="00EB203D">
        <w:rPr>
          <w:rFonts w:asciiTheme="majorBidi" w:hAnsiTheme="majorBidi" w:cstheme="majorBidi"/>
        </w:rPr>
        <w:t xml:space="preserve"> </w:t>
      </w:r>
      <w:proofErr w:type="spellStart"/>
      <w:r w:rsidR="00EB203D" w:rsidRPr="00EB203D">
        <w:rPr>
          <w:rFonts w:asciiTheme="majorBidi" w:hAnsiTheme="majorBidi" w:cstheme="majorBidi"/>
        </w:rPr>
        <w:t>pajak</w:t>
      </w:r>
      <w:proofErr w:type="spellEnd"/>
      <w:r w:rsidR="00EB203D" w:rsidRPr="00EB203D">
        <w:rPr>
          <w:rFonts w:asciiTheme="majorBidi" w:hAnsiTheme="majorBidi" w:cstheme="majorBidi"/>
        </w:rPr>
        <w:t xml:space="preserve"> dengan </w:t>
      </w:r>
      <w:proofErr w:type="spellStart"/>
      <w:r w:rsidR="00EB203D" w:rsidRPr="00EB203D">
        <w:rPr>
          <w:rFonts w:asciiTheme="majorBidi" w:hAnsiTheme="majorBidi" w:cstheme="majorBidi"/>
        </w:rPr>
        <w:t>cara-cara</w:t>
      </w:r>
      <w:proofErr w:type="spellEnd"/>
      <w:r w:rsidR="00EB203D" w:rsidRPr="00EB203D">
        <w:rPr>
          <w:rFonts w:asciiTheme="majorBidi" w:hAnsiTheme="majorBidi" w:cstheme="majorBidi"/>
        </w:rPr>
        <w:t xml:space="preserve"> yang mungkin legal atau </w:t>
      </w:r>
      <w:proofErr w:type="spellStart"/>
      <w:r w:rsidR="00EB203D" w:rsidRPr="00EB203D">
        <w:rPr>
          <w:rFonts w:asciiTheme="majorBidi" w:hAnsiTheme="majorBidi" w:cstheme="majorBidi"/>
        </w:rPr>
        <w:t>ilegal</w:t>
      </w:r>
      <w:proofErr w:type="spellEnd"/>
      <w:r w:rsidR="00EB203D" w:rsidRPr="00EB203D">
        <w:rPr>
          <w:rFonts w:asciiTheme="majorBidi" w:hAnsiTheme="majorBidi" w:cstheme="majorBidi"/>
        </w:rPr>
        <w:t>​</w:t>
      </w:r>
      <w:r w:rsidR="00D16546">
        <w:rPr>
          <w:rFonts w:asciiTheme="majorBidi" w:hAnsiTheme="majorBidi" w:cstheme="majorBidi"/>
        </w:rPr>
        <w:t xml:space="preserve">. </w:t>
      </w:r>
    </w:p>
    <w:p w14:paraId="5CB3076E" w14:textId="78BF4268" w:rsidR="00267E1F" w:rsidRDefault="00D16546" w:rsidP="00D16546">
      <w:pPr>
        <w:tabs>
          <w:tab w:val="left" w:pos="0"/>
        </w:tabs>
        <w:spacing w:line="240" w:lineRule="auto"/>
        <w:jc w:val="both"/>
        <w:rPr>
          <w:rFonts w:asciiTheme="majorBidi" w:hAnsiTheme="majorBidi" w:cstheme="majorBidi"/>
        </w:rPr>
      </w:pPr>
      <w:r>
        <w:rPr>
          <w:rFonts w:asciiTheme="majorBidi" w:hAnsiTheme="majorBidi" w:cstheme="majorBidi"/>
        </w:rPr>
        <w:tab/>
      </w:r>
      <w:r w:rsidR="00EB203D" w:rsidRPr="00EB203D">
        <w:rPr>
          <w:rFonts w:asciiTheme="majorBidi" w:hAnsiTheme="majorBidi" w:cstheme="majorBidi"/>
        </w:rPr>
        <w:t xml:space="preserve">Perusahaan property dan real estate yang </w:t>
      </w:r>
      <w:proofErr w:type="spellStart"/>
      <w:r w:rsidR="00EB203D" w:rsidRPr="00EB203D">
        <w:rPr>
          <w:rFonts w:asciiTheme="majorBidi" w:hAnsiTheme="majorBidi" w:cstheme="majorBidi"/>
        </w:rPr>
        <w:t>terdaftar</w:t>
      </w:r>
      <w:proofErr w:type="spellEnd"/>
      <w:r w:rsidR="00EB203D" w:rsidRPr="00EB203D">
        <w:rPr>
          <w:rFonts w:asciiTheme="majorBidi" w:hAnsiTheme="majorBidi" w:cstheme="majorBidi"/>
        </w:rPr>
        <w:t xml:space="preserve"> di Bursa </w:t>
      </w:r>
      <w:proofErr w:type="spellStart"/>
      <w:r w:rsidR="00EB203D" w:rsidRPr="00EB203D">
        <w:rPr>
          <w:rFonts w:asciiTheme="majorBidi" w:hAnsiTheme="majorBidi" w:cstheme="majorBidi"/>
        </w:rPr>
        <w:t>Efek</w:t>
      </w:r>
      <w:proofErr w:type="spellEnd"/>
      <w:r w:rsidR="00EB203D" w:rsidRPr="00EB203D">
        <w:rPr>
          <w:rFonts w:asciiTheme="majorBidi" w:hAnsiTheme="majorBidi" w:cstheme="majorBidi"/>
        </w:rPr>
        <w:t xml:space="preserve"> Indonesia pada </w:t>
      </w:r>
      <w:proofErr w:type="spellStart"/>
      <w:r w:rsidR="00EB203D" w:rsidRPr="00EB203D">
        <w:rPr>
          <w:rFonts w:asciiTheme="majorBidi" w:hAnsiTheme="majorBidi" w:cstheme="majorBidi"/>
        </w:rPr>
        <w:t>periode</w:t>
      </w:r>
      <w:proofErr w:type="spellEnd"/>
      <w:r w:rsidR="00EB203D" w:rsidRPr="00EB203D">
        <w:rPr>
          <w:rFonts w:asciiTheme="majorBidi" w:hAnsiTheme="majorBidi" w:cstheme="majorBidi"/>
        </w:rPr>
        <w:t xml:space="preserve"> 2018-2022 </w:t>
      </w:r>
      <w:proofErr w:type="spellStart"/>
      <w:r w:rsidR="00EB203D" w:rsidRPr="00EB203D">
        <w:rPr>
          <w:rFonts w:asciiTheme="majorBidi" w:hAnsiTheme="majorBidi" w:cstheme="majorBidi"/>
        </w:rPr>
        <w:t>dijadikan</w:t>
      </w:r>
      <w:proofErr w:type="spellEnd"/>
      <w:r w:rsidR="00EB203D" w:rsidRPr="00EB203D">
        <w:rPr>
          <w:rFonts w:asciiTheme="majorBidi" w:hAnsiTheme="majorBidi" w:cstheme="majorBidi"/>
        </w:rPr>
        <w:t xml:space="preserve"> </w:t>
      </w:r>
      <w:proofErr w:type="spellStart"/>
      <w:r w:rsidR="00EB203D" w:rsidRPr="00EB203D">
        <w:rPr>
          <w:rFonts w:asciiTheme="majorBidi" w:hAnsiTheme="majorBidi" w:cstheme="majorBidi"/>
        </w:rPr>
        <w:t>objek</w:t>
      </w:r>
      <w:proofErr w:type="spellEnd"/>
      <w:r w:rsidR="00EB203D" w:rsidRPr="00EB203D">
        <w:rPr>
          <w:rFonts w:asciiTheme="majorBidi" w:hAnsiTheme="majorBidi" w:cstheme="majorBidi"/>
        </w:rPr>
        <w:t xml:space="preserve"> </w:t>
      </w:r>
      <w:proofErr w:type="spellStart"/>
      <w:r w:rsidR="00EB203D" w:rsidRPr="00EB203D">
        <w:rPr>
          <w:rFonts w:asciiTheme="majorBidi" w:hAnsiTheme="majorBidi" w:cstheme="majorBidi"/>
        </w:rPr>
        <w:t>penelitian</w:t>
      </w:r>
      <w:proofErr w:type="spellEnd"/>
      <w:r w:rsidR="00EB203D" w:rsidRPr="00EB203D">
        <w:rPr>
          <w:rFonts w:asciiTheme="majorBidi" w:hAnsiTheme="majorBidi" w:cstheme="majorBidi"/>
        </w:rPr>
        <w:t xml:space="preserve"> </w:t>
      </w:r>
      <w:proofErr w:type="spellStart"/>
      <w:r w:rsidR="00EB203D" w:rsidRPr="00EB203D">
        <w:rPr>
          <w:rFonts w:asciiTheme="majorBidi" w:hAnsiTheme="majorBidi" w:cstheme="majorBidi"/>
        </w:rPr>
        <w:t>untuk</w:t>
      </w:r>
      <w:proofErr w:type="spellEnd"/>
      <w:r w:rsidR="00EB203D" w:rsidRPr="00EB203D">
        <w:rPr>
          <w:rFonts w:asciiTheme="majorBidi" w:hAnsiTheme="majorBidi" w:cstheme="majorBidi"/>
        </w:rPr>
        <w:t xml:space="preserve"> </w:t>
      </w:r>
      <w:proofErr w:type="spellStart"/>
      <w:r w:rsidR="00EB203D" w:rsidRPr="00EB203D">
        <w:rPr>
          <w:rFonts w:asciiTheme="majorBidi" w:hAnsiTheme="majorBidi" w:cstheme="majorBidi"/>
        </w:rPr>
        <w:t>memahami</w:t>
      </w:r>
      <w:proofErr w:type="spellEnd"/>
      <w:r w:rsidR="00EB203D" w:rsidRPr="00EB203D">
        <w:rPr>
          <w:rFonts w:asciiTheme="majorBidi" w:hAnsiTheme="majorBidi" w:cstheme="majorBidi"/>
        </w:rPr>
        <w:t xml:space="preserve"> </w:t>
      </w:r>
      <w:proofErr w:type="spellStart"/>
      <w:r w:rsidR="00EB203D" w:rsidRPr="00EB203D">
        <w:rPr>
          <w:rFonts w:asciiTheme="majorBidi" w:hAnsiTheme="majorBidi" w:cstheme="majorBidi"/>
        </w:rPr>
        <w:t>pengaruh</w:t>
      </w:r>
      <w:proofErr w:type="spellEnd"/>
      <w:r w:rsidR="00EB203D" w:rsidRPr="00EB203D">
        <w:rPr>
          <w:rFonts w:asciiTheme="majorBidi" w:hAnsiTheme="majorBidi" w:cstheme="majorBidi"/>
        </w:rPr>
        <w:t xml:space="preserve"> </w:t>
      </w:r>
      <w:proofErr w:type="spellStart"/>
      <w:r w:rsidR="00EB203D" w:rsidRPr="00EB203D">
        <w:rPr>
          <w:rFonts w:asciiTheme="majorBidi" w:hAnsiTheme="majorBidi" w:cstheme="majorBidi"/>
        </w:rPr>
        <w:t>ukuran</w:t>
      </w:r>
      <w:proofErr w:type="spellEnd"/>
      <w:r w:rsidR="00EB203D" w:rsidRPr="00EB203D">
        <w:rPr>
          <w:rFonts w:asciiTheme="majorBidi" w:hAnsiTheme="majorBidi" w:cstheme="majorBidi"/>
        </w:rPr>
        <w:t xml:space="preserve"> </w:t>
      </w:r>
      <w:proofErr w:type="spellStart"/>
      <w:r w:rsidR="00EB203D" w:rsidRPr="00EB203D">
        <w:rPr>
          <w:rFonts w:asciiTheme="majorBidi" w:hAnsiTheme="majorBidi" w:cstheme="majorBidi"/>
        </w:rPr>
        <w:t>perusahaan</w:t>
      </w:r>
      <w:proofErr w:type="spellEnd"/>
      <w:r w:rsidR="00EB203D" w:rsidRPr="00EB203D">
        <w:rPr>
          <w:rFonts w:asciiTheme="majorBidi" w:hAnsiTheme="majorBidi" w:cstheme="majorBidi"/>
        </w:rPr>
        <w:t xml:space="preserve">, </w:t>
      </w:r>
      <w:proofErr w:type="spellStart"/>
      <w:r w:rsidR="00EB203D" w:rsidRPr="00EB203D">
        <w:rPr>
          <w:rFonts w:asciiTheme="majorBidi" w:hAnsiTheme="majorBidi" w:cstheme="majorBidi"/>
        </w:rPr>
        <w:t>komisaris</w:t>
      </w:r>
      <w:proofErr w:type="spellEnd"/>
      <w:r w:rsidR="00EB203D" w:rsidRPr="00EB203D">
        <w:rPr>
          <w:rFonts w:asciiTheme="majorBidi" w:hAnsiTheme="majorBidi" w:cstheme="majorBidi"/>
        </w:rPr>
        <w:t xml:space="preserve"> </w:t>
      </w:r>
      <w:proofErr w:type="spellStart"/>
      <w:r w:rsidR="00EB203D" w:rsidRPr="00EB203D">
        <w:rPr>
          <w:rFonts w:asciiTheme="majorBidi" w:hAnsiTheme="majorBidi" w:cstheme="majorBidi"/>
        </w:rPr>
        <w:t>independen</w:t>
      </w:r>
      <w:proofErr w:type="spellEnd"/>
      <w:r w:rsidR="00EB203D" w:rsidRPr="00EB203D">
        <w:rPr>
          <w:rFonts w:asciiTheme="majorBidi" w:hAnsiTheme="majorBidi" w:cstheme="majorBidi"/>
        </w:rPr>
        <w:t xml:space="preserve">, dan </w:t>
      </w:r>
      <w:proofErr w:type="spellStart"/>
      <w:r w:rsidR="00EB203D" w:rsidRPr="00EB203D">
        <w:rPr>
          <w:rFonts w:asciiTheme="majorBidi" w:hAnsiTheme="majorBidi" w:cstheme="majorBidi"/>
        </w:rPr>
        <w:t>komite</w:t>
      </w:r>
      <w:proofErr w:type="spellEnd"/>
      <w:r w:rsidR="00EB203D" w:rsidRPr="00EB203D">
        <w:rPr>
          <w:rFonts w:asciiTheme="majorBidi" w:hAnsiTheme="majorBidi" w:cstheme="majorBidi"/>
        </w:rPr>
        <w:t xml:space="preserve"> audit </w:t>
      </w:r>
      <w:proofErr w:type="spellStart"/>
      <w:r w:rsidR="00EB203D" w:rsidRPr="00EB203D">
        <w:rPr>
          <w:rFonts w:asciiTheme="majorBidi" w:hAnsiTheme="majorBidi" w:cstheme="majorBidi"/>
        </w:rPr>
        <w:t>terhadap</w:t>
      </w:r>
      <w:proofErr w:type="spellEnd"/>
      <w:r w:rsidR="00EB203D" w:rsidRPr="00EB203D">
        <w:rPr>
          <w:rFonts w:asciiTheme="majorBidi" w:hAnsiTheme="majorBidi" w:cstheme="majorBidi"/>
        </w:rPr>
        <w:t xml:space="preserve"> </w:t>
      </w:r>
      <w:proofErr w:type="spellStart"/>
      <w:r w:rsidR="00EB203D" w:rsidRPr="00EB203D">
        <w:rPr>
          <w:rFonts w:asciiTheme="majorBidi" w:hAnsiTheme="majorBidi" w:cstheme="majorBidi"/>
        </w:rPr>
        <w:t>agresivitas</w:t>
      </w:r>
      <w:proofErr w:type="spellEnd"/>
      <w:r w:rsidR="00EB203D" w:rsidRPr="00EB203D">
        <w:rPr>
          <w:rFonts w:asciiTheme="majorBidi" w:hAnsiTheme="majorBidi" w:cstheme="majorBidi"/>
        </w:rPr>
        <w:t xml:space="preserve"> </w:t>
      </w:r>
      <w:proofErr w:type="spellStart"/>
      <w:r w:rsidR="00EB203D" w:rsidRPr="00EB203D">
        <w:rPr>
          <w:rFonts w:asciiTheme="majorBidi" w:hAnsiTheme="majorBidi" w:cstheme="majorBidi"/>
        </w:rPr>
        <w:t>pajak</w:t>
      </w:r>
      <w:proofErr w:type="spellEnd"/>
      <w:r w:rsidR="00EB203D" w:rsidRPr="00EB203D">
        <w:rPr>
          <w:rFonts w:asciiTheme="majorBidi" w:hAnsiTheme="majorBidi" w:cstheme="majorBidi"/>
        </w:rPr>
        <w:t xml:space="preserve">. </w:t>
      </w:r>
      <w:proofErr w:type="spellStart"/>
      <w:r w:rsidR="00EB203D" w:rsidRPr="00EB203D">
        <w:rPr>
          <w:rFonts w:asciiTheme="majorBidi" w:hAnsiTheme="majorBidi" w:cstheme="majorBidi"/>
        </w:rPr>
        <w:t>Penelitian</w:t>
      </w:r>
      <w:proofErr w:type="spellEnd"/>
      <w:r w:rsidR="00EB203D" w:rsidRPr="00EB203D">
        <w:rPr>
          <w:rFonts w:asciiTheme="majorBidi" w:hAnsiTheme="majorBidi" w:cstheme="majorBidi"/>
        </w:rPr>
        <w:t xml:space="preserve"> ini </w:t>
      </w:r>
      <w:proofErr w:type="spellStart"/>
      <w:r w:rsidR="00EB203D" w:rsidRPr="00EB203D">
        <w:rPr>
          <w:rFonts w:asciiTheme="majorBidi" w:hAnsiTheme="majorBidi" w:cstheme="majorBidi"/>
        </w:rPr>
        <w:t>menggunakan</w:t>
      </w:r>
      <w:proofErr w:type="spellEnd"/>
      <w:r w:rsidR="00EB203D" w:rsidRPr="00EB203D">
        <w:rPr>
          <w:rFonts w:asciiTheme="majorBidi" w:hAnsiTheme="majorBidi" w:cstheme="majorBidi"/>
        </w:rPr>
        <w:t xml:space="preserve"> </w:t>
      </w:r>
      <w:proofErr w:type="spellStart"/>
      <w:r w:rsidR="00EB203D" w:rsidRPr="00EB203D">
        <w:rPr>
          <w:rFonts w:asciiTheme="majorBidi" w:hAnsiTheme="majorBidi" w:cstheme="majorBidi"/>
        </w:rPr>
        <w:t>metode</w:t>
      </w:r>
      <w:proofErr w:type="spellEnd"/>
      <w:r w:rsidR="00EB203D" w:rsidRPr="00EB203D">
        <w:rPr>
          <w:rFonts w:asciiTheme="majorBidi" w:hAnsiTheme="majorBidi" w:cstheme="majorBidi"/>
        </w:rPr>
        <w:t xml:space="preserve"> purposive sampling dengan 55 data </w:t>
      </w:r>
      <w:proofErr w:type="spellStart"/>
      <w:r w:rsidR="00EB203D" w:rsidRPr="00EB203D">
        <w:rPr>
          <w:rFonts w:asciiTheme="majorBidi" w:hAnsiTheme="majorBidi" w:cstheme="majorBidi"/>
        </w:rPr>
        <w:t>dari</w:t>
      </w:r>
      <w:proofErr w:type="spellEnd"/>
      <w:r w:rsidR="00EB203D" w:rsidRPr="00EB203D">
        <w:rPr>
          <w:rFonts w:asciiTheme="majorBidi" w:hAnsiTheme="majorBidi" w:cstheme="majorBidi"/>
        </w:rPr>
        <w:t xml:space="preserve"> </w:t>
      </w:r>
      <w:proofErr w:type="spellStart"/>
      <w:r w:rsidR="00EB203D" w:rsidRPr="00EB203D">
        <w:rPr>
          <w:rFonts w:asciiTheme="majorBidi" w:hAnsiTheme="majorBidi" w:cstheme="majorBidi"/>
        </w:rPr>
        <w:t>perusahaan</w:t>
      </w:r>
      <w:proofErr w:type="spellEnd"/>
      <w:r w:rsidR="00EB203D" w:rsidRPr="00EB203D">
        <w:rPr>
          <w:rFonts w:asciiTheme="majorBidi" w:hAnsiTheme="majorBidi" w:cstheme="majorBidi"/>
        </w:rPr>
        <w:t xml:space="preserve"> </w:t>
      </w:r>
      <w:proofErr w:type="spellStart"/>
      <w:r w:rsidR="00EB203D" w:rsidRPr="00EB203D">
        <w:rPr>
          <w:rFonts w:asciiTheme="majorBidi" w:hAnsiTheme="majorBidi" w:cstheme="majorBidi"/>
        </w:rPr>
        <w:t>sektor</w:t>
      </w:r>
      <w:proofErr w:type="spellEnd"/>
      <w:r w:rsidR="00EB203D" w:rsidRPr="00EB203D">
        <w:rPr>
          <w:rFonts w:asciiTheme="majorBidi" w:hAnsiTheme="majorBidi" w:cstheme="majorBidi"/>
        </w:rPr>
        <w:t xml:space="preserve"> property dan real estate </w:t>
      </w:r>
      <w:proofErr w:type="spellStart"/>
      <w:r w:rsidR="00EB203D" w:rsidRPr="00EB203D">
        <w:rPr>
          <w:rFonts w:asciiTheme="majorBidi" w:hAnsiTheme="majorBidi" w:cstheme="majorBidi"/>
        </w:rPr>
        <w:t>tersebut</w:t>
      </w:r>
      <w:proofErr w:type="spellEnd"/>
      <w:r w:rsidR="00EB203D" w:rsidRPr="00EB203D">
        <w:rPr>
          <w:rFonts w:asciiTheme="majorBidi" w:hAnsiTheme="majorBidi" w:cstheme="majorBidi"/>
        </w:rPr>
        <w:t>​</w:t>
      </w:r>
      <w:r w:rsidR="00EB203D">
        <w:rPr>
          <w:rFonts w:asciiTheme="majorBidi" w:hAnsiTheme="majorBidi" w:cstheme="majorBidi"/>
        </w:rPr>
        <w:t>.</w:t>
      </w:r>
    </w:p>
    <w:p w14:paraId="6F980ABF" w14:textId="57F30DC5" w:rsidR="00D16546" w:rsidRDefault="00393848" w:rsidP="007914F8">
      <w:pPr>
        <w:tabs>
          <w:tab w:val="left" w:pos="0"/>
        </w:tabs>
        <w:spacing w:after="0" w:line="240" w:lineRule="auto"/>
        <w:jc w:val="both"/>
        <w:rPr>
          <w:rFonts w:asciiTheme="majorBidi" w:hAnsiTheme="majorBidi" w:cstheme="majorBidi"/>
          <w:b/>
          <w:bCs/>
        </w:rPr>
      </w:pPr>
      <w:r>
        <w:rPr>
          <w:rFonts w:asciiTheme="majorBidi" w:hAnsiTheme="majorBidi" w:cstheme="majorBidi"/>
          <w:b/>
          <w:bCs/>
        </w:rPr>
        <w:t>Agresivitas Pajak</w:t>
      </w:r>
    </w:p>
    <w:p w14:paraId="47F54B19" w14:textId="7034B31A" w:rsidR="0044305C" w:rsidRDefault="005B2D8E" w:rsidP="00393A9F">
      <w:pPr>
        <w:tabs>
          <w:tab w:val="left" w:pos="0"/>
        </w:tabs>
        <w:spacing w:line="240" w:lineRule="auto"/>
        <w:jc w:val="both"/>
        <w:rPr>
          <w:rFonts w:asciiTheme="majorBidi" w:hAnsiTheme="majorBidi" w:cstheme="majorBidi"/>
        </w:rPr>
      </w:pPr>
      <w:r>
        <w:rPr>
          <w:rFonts w:asciiTheme="majorBidi" w:hAnsiTheme="majorBidi" w:cstheme="majorBidi"/>
        </w:rPr>
        <w:tab/>
      </w:r>
      <w:r w:rsidR="000A2FB5" w:rsidRPr="000A2FB5">
        <w:rPr>
          <w:rFonts w:asciiTheme="majorBidi" w:hAnsiTheme="majorBidi" w:cstheme="majorBidi"/>
        </w:rPr>
        <w:t xml:space="preserve">Variabel </w:t>
      </w:r>
      <w:proofErr w:type="spellStart"/>
      <w:r w:rsidR="000A2FB5" w:rsidRPr="000A2FB5">
        <w:rPr>
          <w:rFonts w:asciiTheme="majorBidi" w:hAnsiTheme="majorBidi" w:cstheme="majorBidi"/>
        </w:rPr>
        <w:t>dependen</w:t>
      </w:r>
      <w:proofErr w:type="spellEnd"/>
      <w:r w:rsidR="000A2FB5" w:rsidRPr="000A2FB5">
        <w:rPr>
          <w:rFonts w:asciiTheme="majorBidi" w:hAnsiTheme="majorBidi" w:cstheme="majorBidi"/>
        </w:rPr>
        <w:t xml:space="preserve"> </w:t>
      </w:r>
      <w:proofErr w:type="spellStart"/>
      <w:r w:rsidR="000A2FB5" w:rsidRPr="000A2FB5">
        <w:rPr>
          <w:rFonts w:asciiTheme="majorBidi" w:hAnsiTheme="majorBidi" w:cstheme="majorBidi"/>
        </w:rPr>
        <w:t>dalam</w:t>
      </w:r>
      <w:proofErr w:type="spellEnd"/>
      <w:r w:rsidR="000A2FB5" w:rsidRPr="000A2FB5">
        <w:rPr>
          <w:rFonts w:asciiTheme="majorBidi" w:hAnsiTheme="majorBidi" w:cstheme="majorBidi"/>
        </w:rPr>
        <w:t xml:space="preserve"> </w:t>
      </w:r>
      <w:proofErr w:type="spellStart"/>
      <w:r w:rsidR="000A2FB5" w:rsidRPr="000A2FB5">
        <w:rPr>
          <w:rFonts w:asciiTheme="majorBidi" w:hAnsiTheme="majorBidi" w:cstheme="majorBidi"/>
        </w:rPr>
        <w:t>penelitian</w:t>
      </w:r>
      <w:proofErr w:type="spellEnd"/>
      <w:r w:rsidR="000A2FB5" w:rsidRPr="000A2FB5">
        <w:rPr>
          <w:rFonts w:asciiTheme="majorBidi" w:hAnsiTheme="majorBidi" w:cstheme="majorBidi"/>
        </w:rPr>
        <w:t xml:space="preserve"> ini adalah </w:t>
      </w:r>
      <w:proofErr w:type="spellStart"/>
      <w:r w:rsidR="000A2FB5" w:rsidRPr="000A2FB5">
        <w:rPr>
          <w:rFonts w:asciiTheme="majorBidi" w:hAnsiTheme="majorBidi" w:cstheme="majorBidi"/>
        </w:rPr>
        <w:t>agresivitas</w:t>
      </w:r>
      <w:proofErr w:type="spellEnd"/>
      <w:r w:rsidR="000A2FB5" w:rsidRPr="000A2FB5">
        <w:rPr>
          <w:rFonts w:asciiTheme="majorBidi" w:hAnsiTheme="majorBidi" w:cstheme="majorBidi"/>
        </w:rPr>
        <w:t xml:space="preserve"> </w:t>
      </w:r>
      <w:proofErr w:type="spellStart"/>
      <w:r w:rsidR="000A2FB5" w:rsidRPr="000A2FB5">
        <w:rPr>
          <w:rFonts w:asciiTheme="majorBidi" w:hAnsiTheme="majorBidi" w:cstheme="majorBidi"/>
        </w:rPr>
        <w:t>pajak</w:t>
      </w:r>
      <w:proofErr w:type="spellEnd"/>
      <w:r w:rsidR="000A2FB5" w:rsidRPr="000A2FB5">
        <w:rPr>
          <w:rFonts w:asciiTheme="majorBidi" w:hAnsiTheme="majorBidi" w:cstheme="majorBidi"/>
        </w:rPr>
        <w:t xml:space="preserve">. Agresivitas </w:t>
      </w:r>
      <w:proofErr w:type="spellStart"/>
      <w:r w:rsidR="000A2FB5" w:rsidRPr="000A2FB5">
        <w:rPr>
          <w:rFonts w:asciiTheme="majorBidi" w:hAnsiTheme="majorBidi" w:cstheme="majorBidi"/>
        </w:rPr>
        <w:t>pajak</w:t>
      </w:r>
      <w:proofErr w:type="spellEnd"/>
      <w:r w:rsidR="000A2FB5" w:rsidRPr="000A2FB5">
        <w:rPr>
          <w:rFonts w:asciiTheme="majorBidi" w:hAnsiTheme="majorBidi" w:cstheme="majorBidi"/>
        </w:rPr>
        <w:t xml:space="preserve"> </w:t>
      </w:r>
      <w:proofErr w:type="spellStart"/>
      <w:r w:rsidR="000A2FB5" w:rsidRPr="000A2FB5">
        <w:rPr>
          <w:rFonts w:asciiTheme="majorBidi" w:hAnsiTheme="majorBidi" w:cstheme="majorBidi"/>
        </w:rPr>
        <w:t>didefinisikan</w:t>
      </w:r>
      <w:proofErr w:type="spellEnd"/>
      <w:r w:rsidR="000A2FB5" w:rsidRPr="000A2FB5">
        <w:rPr>
          <w:rFonts w:asciiTheme="majorBidi" w:hAnsiTheme="majorBidi" w:cstheme="majorBidi"/>
        </w:rPr>
        <w:t xml:space="preserve"> sebagai </w:t>
      </w:r>
      <w:proofErr w:type="spellStart"/>
      <w:r w:rsidR="000A2FB5" w:rsidRPr="000A2FB5">
        <w:rPr>
          <w:rFonts w:asciiTheme="majorBidi" w:hAnsiTheme="majorBidi" w:cstheme="majorBidi"/>
        </w:rPr>
        <w:t>upaya</w:t>
      </w:r>
      <w:proofErr w:type="spellEnd"/>
      <w:r w:rsidR="000A2FB5" w:rsidRPr="000A2FB5">
        <w:rPr>
          <w:rFonts w:asciiTheme="majorBidi" w:hAnsiTheme="majorBidi" w:cstheme="majorBidi"/>
        </w:rPr>
        <w:t xml:space="preserve"> </w:t>
      </w:r>
      <w:proofErr w:type="spellStart"/>
      <w:r w:rsidR="000A2FB5" w:rsidRPr="000A2FB5">
        <w:rPr>
          <w:rFonts w:asciiTheme="majorBidi" w:hAnsiTheme="majorBidi" w:cstheme="majorBidi"/>
        </w:rPr>
        <w:t>wajib</w:t>
      </w:r>
      <w:proofErr w:type="spellEnd"/>
      <w:r w:rsidR="000A2FB5" w:rsidRPr="000A2FB5">
        <w:rPr>
          <w:rFonts w:asciiTheme="majorBidi" w:hAnsiTheme="majorBidi" w:cstheme="majorBidi"/>
        </w:rPr>
        <w:t xml:space="preserve"> </w:t>
      </w:r>
      <w:proofErr w:type="spellStart"/>
      <w:r w:rsidR="000A2FB5" w:rsidRPr="000A2FB5">
        <w:rPr>
          <w:rFonts w:asciiTheme="majorBidi" w:hAnsiTheme="majorBidi" w:cstheme="majorBidi"/>
        </w:rPr>
        <w:t>pajak</w:t>
      </w:r>
      <w:proofErr w:type="spellEnd"/>
      <w:r w:rsidR="000A2FB5" w:rsidRPr="000A2FB5">
        <w:rPr>
          <w:rFonts w:asciiTheme="majorBidi" w:hAnsiTheme="majorBidi" w:cstheme="majorBidi"/>
        </w:rPr>
        <w:t xml:space="preserve"> </w:t>
      </w:r>
      <w:proofErr w:type="spellStart"/>
      <w:r w:rsidR="000A2FB5" w:rsidRPr="000A2FB5">
        <w:rPr>
          <w:rFonts w:asciiTheme="majorBidi" w:hAnsiTheme="majorBidi" w:cstheme="majorBidi"/>
        </w:rPr>
        <w:t>untuk</w:t>
      </w:r>
      <w:proofErr w:type="spellEnd"/>
      <w:r w:rsidR="000A2FB5" w:rsidRPr="000A2FB5">
        <w:rPr>
          <w:rFonts w:asciiTheme="majorBidi" w:hAnsiTheme="majorBidi" w:cstheme="majorBidi"/>
        </w:rPr>
        <w:t xml:space="preserve"> </w:t>
      </w:r>
      <w:proofErr w:type="spellStart"/>
      <w:r w:rsidR="000A2FB5" w:rsidRPr="000A2FB5">
        <w:rPr>
          <w:rFonts w:asciiTheme="majorBidi" w:hAnsiTheme="majorBidi" w:cstheme="majorBidi"/>
        </w:rPr>
        <w:t>menurunkan</w:t>
      </w:r>
      <w:proofErr w:type="spellEnd"/>
      <w:r w:rsidR="000A2FB5" w:rsidRPr="000A2FB5">
        <w:rPr>
          <w:rFonts w:asciiTheme="majorBidi" w:hAnsiTheme="majorBidi" w:cstheme="majorBidi"/>
        </w:rPr>
        <w:t xml:space="preserve"> </w:t>
      </w:r>
      <w:proofErr w:type="spellStart"/>
      <w:r w:rsidR="000A2FB5" w:rsidRPr="000A2FB5">
        <w:rPr>
          <w:rFonts w:asciiTheme="majorBidi" w:hAnsiTheme="majorBidi" w:cstheme="majorBidi"/>
        </w:rPr>
        <w:t>beban</w:t>
      </w:r>
      <w:proofErr w:type="spellEnd"/>
      <w:r w:rsidR="000A2FB5" w:rsidRPr="000A2FB5">
        <w:rPr>
          <w:rFonts w:asciiTheme="majorBidi" w:hAnsiTheme="majorBidi" w:cstheme="majorBidi"/>
        </w:rPr>
        <w:t xml:space="preserve"> </w:t>
      </w:r>
      <w:proofErr w:type="spellStart"/>
      <w:r w:rsidR="000A2FB5" w:rsidRPr="000A2FB5">
        <w:rPr>
          <w:rFonts w:asciiTheme="majorBidi" w:hAnsiTheme="majorBidi" w:cstheme="majorBidi"/>
        </w:rPr>
        <w:t>pajak</w:t>
      </w:r>
      <w:proofErr w:type="spellEnd"/>
      <w:r w:rsidR="000A2FB5" w:rsidRPr="000A2FB5">
        <w:rPr>
          <w:rFonts w:asciiTheme="majorBidi" w:hAnsiTheme="majorBidi" w:cstheme="majorBidi"/>
        </w:rPr>
        <w:t xml:space="preserve"> yang </w:t>
      </w:r>
      <w:proofErr w:type="spellStart"/>
      <w:r w:rsidR="000A2FB5" w:rsidRPr="000A2FB5">
        <w:rPr>
          <w:rFonts w:asciiTheme="majorBidi" w:hAnsiTheme="majorBidi" w:cstheme="majorBidi"/>
        </w:rPr>
        <w:t>ditetapkan</w:t>
      </w:r>
      <w:proofErr w:type="spellEnd"/>
      <w:r w:rsidR="000A2FB5" w:rsidRPr="000A2FB5">
        <w:rPr>
          <w:rFonts w:asciiTheme="majorBidi" w:hAnsiTheme="majorBidi" w:cstheme="majorBidi"/>
        </w:rPr>
        <w:t xml:space="preserve"> </w:t>
      </w:r>
      <w:proofErr w:type="spellStart"/>
      <w:r w:rsidR="000A2FB5" w:rsidRPr="000A2FB5">
        <w:rPr>
          <w:rFonts w:asciiTheme="majorBidi" w:hAnsiTheme="majorBidi" w:cstheme="majorBidi"/>
        </w:rPr>
        <w:t>pemerintah</w:t>
      </w:r>
      <w:proofErr w:type="spellEnd"/>
      <w:r w:rsidR="000A2FB5" w:rsidRPr="000A2FB5">
        <w:rPr>
          <w:rFonts w:asciiTheme="majorBidi" w:hAnsiTheme="majorBidi" w:cstheme="majorBidi"/>
        </w:rPr>
        <w:t xml:space="preserve"> dengan </w:t>
      </w:r>
      <w:proofErr w:type="spellStart"/>
      <w:r w:rsidR="000A2FB5" w:rsidRPr="000A2FB5">
        <w:rPr>
          <w:rFonts w:asciiTheme="majorBidi" w:hAnsiTheme="majorBidi" w:cstheme="majorBidi"/>
        </w:rPr>
        <w:t>memanfaatkan</w:t>
      </w:r>
      <w:proofErr w:type="spellEnd"/>
      <w:r w:rsidR="000A2FB5" w:rsidRPr="000A2FB5">
        <w:rPr>
          <w:rFonts w:asciiTheme="majorBidi" w:hAnsiTheme="majorBidi" w:cstheme="majorBidi"/>
        </w:rPr>
        <w:t xml:space="preserve"> </w:t>
      </w:r>
      <w:proofErr w:type="spellStart"/>
      <w:r w:rsidR="000A2FB5" w:rsidRPr="000A2FB5">
        <w:rPr>
          <w:rFonts w:asciiTheme="majorBidi" w:hAnsiTheme="majorBidi" w:cstheme="majorBidi"/>
        </w:rPr>
        <w:t>celah</w:t>
      </w:r>
      <w:proofErr w:type="spellEnd"/>
      <w:r w:rsidR="000A2FB5" w:rsidRPr="000A2FB5">
        <w:rPr>
          <w:rFonts w:asciiTheme="majorBidi" w:hAnsiTheme="majorBidi" w:cstheme="majorBidi"/>
        </w:rPr>
        <w:t xml:space="preserve"> </w:t>
      </w:r>
      <w:proofErr w:type="spellStart"/>
      <w:r w:rsidR="000A2FB5" w:rsidRPr="000A2FB5">
        <w:rPr>
          <w:rFonts w:asciiTheme="majorBidi" w:hAnsiTheme="majorBidi" w:cstheme="majorBidi"/>
        </w:rPr>
        <w:t>hukum</w:t>
      </w:r>
      <w:proofErr w:type="spellEnd"/>
      <w:r w:rsidR="000A2FB5" w:rsidRPr="000A2FB5">
        <w:rPr>
          <w:rFonts w:asciiTheme="majorBidi" w:hAnsiTheme="majorBidi" w:cstheme="majorBidi"/>
        </w:rPr>
        <w:t xml:space="preserve"> </w:t>
      </w:r>
      <w:proofErr w:type="spellStart"/>
      <w:r w:rsidR="000A2FB5" w:rsidRPr="000A2FB5">
        <w:rPr>
          <w:rFonts w:asciiTheme="majorBidi" w:hAnsiTheme="majorBidi" w:cstheme="majorBidi"/>
        </w:rPr>
        <w:t>dalam</w:t>
      </w:r>
      <w:proofErr w:type="spellEnd"/>
      <w:r w:rsidR="000A2FB5" w:rsidRPr="000A2FB5">
        <w:rPr>
          <w:rFonts w:asciiTheme="majorBidi" w:hAnsiTheme="majorBidi" w:cstheme="majorBidi"/>
        </w:rPr>
        <w:t xml:space="preserve"> </w:t>
      </w:r>
      <w:proofErr w:type="spellStart"/>
      <w:r w:rsidR="000A2FB5" w:rsidRPr="000A2FB5">
        <w:rPr>
          <w:rFonts w:asciiTheme="majorBidi" w:hAnsiTheme="majorBidi" w:cstheme="majorBidi"/>
        </w:rPr>
        <w:t>undang-undang</w:t>
      </w:r>
      <w:proofErr w:type="spellEnd"/>
      <w:r w:rsidR="000A2FB5" w:rsidRPr="000A2FB5">
        <w:rPr>
          <w:rFonts w:asciiTheme="majorBidi" w:hAnsiTheme="majorBidi" w:cstheme="majorBidi"/>
        </w:rPr>
        <w:t xml:space="preserve"> </w:t>
      </w:r>
      <w:proofErr w:type="spellStart"/>
      <w:r w:rsidR="000A2FB5" w:rsidRPr="000A2FB5">
        <w:rPr>
          <w:rFonts w:asciiTheme="majorBidi" w:hAnsiTheme="majorBidi" w:cstheme="majorBidi"/>
        </w:rPr>
        <w:t>perpajakan</w:t>
      </w:r>
      <w:proofErr w:type="spellEnd"/>
      <w:r w:rsidR="000A2FB5" w:rsidRPr="000A2FB5">
        <w:rPr>
          <w:rFonts w:asciiTheme="majorBidi" w:hAnsiTheme="majorBidi" w:cstheme="majorBidi"/>
        </w:rPr>
        <w:t xml:space="preserve"> </w:t>
      </w:r>
      <w:proofErr w:type="spellStart"/>
      <w:r w:rsidR="000A2FB5" w:rsidRPr="000A2FB5">
        <w:rPr>
          <w:rFonts w:asciiTheme="majorBidi" w:hAnsiTheme="majorBidi" w:cstheme="majorBidi"/>
        </w:rPr>
        <w:t>tanpa</w:t>
      </w:r>
      <w:proofErr w:type="spellEnd"/>
      <w:r w:rsidR="000A2FB5" w:rsidRPr="000A2FB5">
        <w:rPr>
          <w:rFonts w:asciiTheme="majorBidi" w:hAnsiTheme="majorBidi" w:cstheme="majorBidi"/>
        </w:rPr>
        <w:t xml:space="preserve"> </w:t>
      </w:r>
      <w:proofErr w:type="spellStart"/>
      <w:r w:rsidR="000A2FB5" w:rsidRPr="000A2FB5">
        <w:rPr>
          <w:rFonts w:asciiTheme="majorBidi" w:hAnsiTheme="majorBidi" w:cstheme="majorBidi"/>
        </w:rPr>
        <w:t>melanggarnya</w:t>
      </w:r>
      <w:proofErr w:type="spellEnd"/>
      <w:r w:rsidR="000A2FB5" w:rsidRPr="000A2FB5">
        <w:rPr>
          <w:rFonts w:asciiTheme="majorBidi" w:hAnsiTheme="majorBidi" w:cstheme="majorBidi"/>
        </w:rPr>
        <w:t xml:space="preserve">. Agresivitas </w:t>
      </w:r>
      <w:proofErr w:type="spellStart"/>
      <w:r w:rsidR="000A2FB5" w:rsidRPr="000A2FB5">
        <w:rPr>
          <w:rFonts w:asciiTheme="majorBidi" w:hAnsiTheme="majorBidi" w:cstheme="majorBidi"/>
        </w:rPr>
        <w:t>pajak</w:t>
      </w:r>
      <w:proofErr w:type="spellEnd"/>
      <w:r w:rsidR="000A2FB5" w:rsidRPr="000A2FB5">
        <w:rPr>
          <w:rFonts w:asciiTheme="majorBidi" w:hAnsiTheme="majorBidi" w:cstheme="majorBidi"/>
        </w:rPr>
        <w:t xml:space="preserve"> </w:t>
      </w:r>
      <w:proofErr w:type="spellStart"/>
      <w:r w:rsidR="000A2FB5" w:rsidRPr="000A2FB5">
        <w:rPr>
          <w:rFonts w:asciiTheme="majorBidi" w:hAnsiTheme="majorBidi" w:cstheme="majorBidi"/>
        </w:rPr>
        <w:t>diukur</w:t>
      </w:r>
      <w:proofErr w:type="spellEnd"/>
      <w:r w:rsidR="000A2FB5" w:rsidRPr="000A2FB5">
        <w:rPr>
          <w:rFonts w:asciiTheme="majorBidi" w:hAnsiTheme="majorBidi" w:cstheme="majorBidi"/>
        </w:rPr>
        <w:t xml:space="preserve"> </w:t>
      </w:r>
      <w:proofErr w:type="spellStart"/>
      <w:r w:rsidR="000A2FB5" w:rsidRPr="000A2FB5">
        <w:rPr>
          <w:rFonts w:asciiTheme="majorBidi" w:hAnsiTheme="majorBidi" w:cstheme="majorBidi"/>
        </w:rPr>
        <w:t>menggunakan</w:t>
      </w:r>
      <w:proofErr w:type="spellEnd"/>
      <w:r w:rsidR="000A2FB5" w:rsidRPr="000A2FB5">
        <w:rPr>
          <w:rFonts w:asciiTheme="majorBidi" w:hAnsiTheme="majorBidi" w:cstheme="majorBidi"/>
        </w:rPr>
        <w:t xml:space="preserve"> Effective Tax Rate (ETR), dengan </w:t>
      </w:r>
      <w:proofErr w:type="spellStart"/>
      <w:r w:rsidR="000A2FB5" w:rsidRPr="000A2FB5">
        <w:rPr>
          <w:rFonts w:asciiTheme="majorBidi" w:hAnsiTheme="majorBidi" w:cstheme="majorBidi"/>
        </w:rPr>
        <w:t>rumus</w:t>
      </w:r>
      <w:proofErr w:type="spellEnd"/>
      <w:r w:rsidR="000A2FB5" w:rsidRPr="000A2FB5">
        <w:rPr>
          <w:rFonts w:asciiTheme="majorBidi" w:hAnsiTheme="majorBidi" w:cstheme="majorBidi"/>
        </w:rPr>
        <w:t>:</w:t>
      </w:r>
    </w:p>
    <w:p w14:paraId="7B2E0D9E" w14:textId="77777777" w:rsidR="0044305C" w:rsidRPr="00024E8F" w:rsidRDefault="0044305C" w:rsidP="0044305C">
      <m:oMathPara>
        <m:oMath>
          <m:r>
            <w:rPr>
              <w:rFonts w:ascii="Cambria Math" w:hAnsi="Cambria Math" w:cs="Times New Roman"/>
            </w:rPr>
            <m:t>ETR=</m:t>
          </m:r>
          <m:f>
            <m:fPr>
              <m:ctrlPr>
                <w:rPr>
                  <w:rFonts w:ascii="Cambria Math" w:hAnsi="Cambria Math" w:cs="Times New Roman"/>
                  <w:i/>
                </w:rPr>
              </m:ctrlPr>
            </m:fPr>
            <m:num>
              <m:r>
                <w:rPr>
                  <w:rFonts w:ascii="Cambria Math" w:hAnsi="Cambria Math" w:cs="Times New Roman"/>
                </w:rPr>
                <m:t>beban pajak</m:t>
              </m:r>
            </m:num>
            <m:den>
              <m:r>
                <w:rPr>
                  <w:rFonts w:ascii="Cambria Math" w:hAnsi="Cambria Math" w:cs="Times New Roman"/>
                </w:rPr>
                <m:t>laba sebelum pajak</m:t>
              </m:r>
            </m:den>
          </m:f>
        </m:oMath>
      </m:oMathPara>
    </w:p>
    <w:p w14:paraId="153FCB6B" w14:textId="3E7884F1" w:rsidR="005B2D8E" w:rsidRDefault="00393A9F" w:rsidP="0044305C">
      <w:pPr>
        <w:tabs>
          <w:tab w:val="left" w:pos="0"/>
        </w:tabs>
        <w:spacing w:line="240" w:lineRule="auto"/>
        <w:rPr>
          <w:rFonts w:asciiTheme="majorBidi" w:hAnsiTheme="majorBidi" w:cstheme="majorBidi"/>
        </w:rPr>
      </w:pPr>
      <w:proofErr w:type="spellStart"/>
      <w:r w:rsidRPr="00393A9F">
        <w:rPr>
          <w:rFonts w:asciiTheme="majorBidi" w:hAnsiTheme="majorBidi" w:cstheme="majorBidi"/>
        </w:rPr>
        <w:t>Semakin</w:t>
      </w:r>
      <w:proofErr w:type="spellEnd"/>
      <w:r w:rsidRPr="00393A9F">
        <w:rPr>
          <w:rFonts w:asciiTheme="majorBidi" w:hAnsiTheme="majorBidi" w:cstheme="majorBidi"/>
        </w:rPr>
        <w:t xml:space="preserve"> </w:t>
      </w:r>
      <w:proofErr w:type="spellStart"/>
      <w:r w:rsidRPr="00393A9F">
        <w:rPr>
          <w:rFonts w:asciiTheme="majorBidi" w:hAnsiTheme="majorBidi" w:cstheme="majorBidi"/>
        </w:rPr>
        <w:t>kecil</w:t>
      </w:r>
      <w:proofErr w:type="spellEnd"/>
      <w:r w:rsidRPr="00393A9F">
        <w:rPr>
          <w:rFonts w:asciiTheme="majorBidi" w:hAnsiTheme="majorBidi" w:cstheme="majorBidi"/>
        </w:rPr>
        <w:t xml:space="preserve"> ETR, </w:t>
      </w:r>
      <w:proofErr w:type="spellStart"/>
      <w:r w:rsidRPr="00393A9F">
        <w:rPr>
          <w:rFonts w:asciiTheme="majorBidi" w:hAnsiTheme="majorBidi" w:cstheme="majorBidi"/>
        </w:rPr>
        <w:t>semakin</w:t>
      </w:r>
      <w:proofErr w:type="spellEnd"/>
      <w:r w:rsidRPr="00393A9F">
        <w:rPr>
          <w:rFonts w:asciiTheme="majorBidi" w:hAnsiTheme="majorBidi" w:cstheme="majorBidi"/>
        </w:rPr>
        <w:t xml:space="preserve"> </w:t>
      </w:r>
      <w:proofErr w:type="spellStart"/>
      <w:r w:rsidRPr="00393A9F">
        <w:rPr>
          <w:rFonts w:asciiTheme="majorBidi" w:hAnsiTheme="majorBidi" w:cstheme="majorBidi"/>
        </w:rPr>
        <w:t>besar</w:t>
      </w:r>
      <w:proofErr w:type="spellEnd"/>
      <w:r w:rsidRPr="00393A9F">
        <w:rPr>
          <w:rFonts w:asciiTheme="majorBidi" w:hAnsiTheme="majorBidi" w:cstheme="majorBidi"/>
        </w:rPr>
        <w:t xml:space="preserve"> </w:t>
      </w:r>
      <w:proofErr w:type="spellStart"/>
      <w:r w:rsidRPr="00393A9F">
        <w:rPr>
          <w:rFonts w:asciiTheme="majorBidi" w:hAnsiTheme="majorBidi" w:cstheme="majorBidi"/>
        </w:rPr>
        <w:t>kemungkinan</w:t>
      </w:r>
      <w:proofErr w:type="spellEnd"/>
      <w:r w:rsidRPr="00393A9F">
        <w:rPr>
          <w:rFonts w:asciiTheme="majorBidi" w:hAnsiTheme="majorBidi" w:cstheme="majorBidi"/>
        </w:rPr>
        <w:t xml:space="preserve"> </w:t>
      </w:r>
      <w:proofErr w:type="spellStart"/>
      <w:r w:rsidRPr="00393A9F">
        <w:rPr>
          <w:rFonts w:asciiTheme="majorBidi" w:hAnsiTheme="majorBidi" w:cstheme="majorBidi"/>
        </w:rPr>
        <w:t>perusahaan</w:t>
      </w:r>
      <w:proofErr w:type="spellEnd"/>
      <w:r w:rsidRPr="00393A9F">
        <w:rPr>
          <w:rFonts w:asciiTheme="majorBidi" w:hAnsiTheme="majorBidi" w:cstheme="majorBidi"/>
        </w:rPr>
        <w:t xml:space="preserve"> </w:t>
      </w:r>
      <w:proofErr w:type="spellStart"/>
      <w:r w:rsidRPr="00393A9F">
        <w:rPr>
          <w:rFonts w:asciiTheme="majorBidi" w:hAnsiTheme="majorBidi" w:cstheme="majorBidi"/>
        </w:rPr>
        <w:t>melakukan</w:t>
      </w:r>
      <w:proofErr w:type="spellEnd"/>
      <w:r w:rsidRPr="00393A9F">
        <w:rPr>
          <w:rFonts w:asciiTheme="majorBidi" w:hAnsiTheme="majorBidi" w:cstheme="majorBidi"/>
        </w:rPr>
        <w:t xml:space="preserve"> </w:t>
      </w:r>
      <w:proofErr w:type="spellStart"/>
      <w:r w:rsidRPr="00393A9F">
        <w:rPr>
          <w:rFonts w:asciiTheme="majorBidi" w:hAnsiTheme="majorBidi" w:cstheme="majorBidi"/>
        </w:rPr>
        <w:t>agresivitas</w:t>
      </w:r>
      <w:proofErr w:type="spellEnd"/>
      <w:r w:rsidRPr="00393A9F">
        <w:rPr>
          <w:rFonts w:asciiTheme="majorBidi" w:hAnsiTheme="majorBidi" w:cstheme="majorBidi"/>
        </w:rPr>
        <w:t xml:space="preserve"> </w:t>
      </w:r>
      <w:proofErr w:type="spellStart"/>
      <w:r w:rsidRPr="00393A9F">
        <w:rPr>
          <w:rFonts w:asciiTheme="majorBidi" w:hAnsiTheme="majorBidi" w:cstheme="majorBidi"/>
        </w:rPr>
        <w:t>pajak</w:t>
      </w:r>
      <w:proofErr w:type="spellEnd"/>
      <w:r>
        <w:rPr>
          <w:rFonts w:asciiTheme="majorBidi" w:hAnsiTheme="majorBidi" w:cstheme="majorBidi"/>
        </w:rPr>
        <w:t>.</w:t>
      </w:r>
    </w:p>
    <w:p w14:paraId="4224B2B1" w14:textId="3657CCAE" w:rsidR="00393A9F" w:rsidRDefault="00393A9F" w:rsidP="007914F8">
      <w:pPr>
        <w:tabs>
          <w:tab w:val="left" w:pos="0"/>
        </w:tabs>
        <w:spacing w:after="0" w:line="240" w:lineRule="auto"/>
        <w:rPr>
          <w:rFonts w:asciiTheme="majorBidi" w:hAnsiTheme="majorBidi" w:cstheme="majorBidi"/>
          <w:b/>
          <w:bCs/>
        </w:rPr>
      </w:pPr>
      <w:proofErr w:type="spellStart"/>
      <w:r>
        <w:rPr>
          <w:rFonts w:asciiTheme="majorBidi" w:hAnsiTheme="majorBidi" w:cstheme="majorBidi"/>
          <w:b/>
          <w:bCs/>
        </w:rPr>
        <w:t>Ukuran</w:t>
      </w:r>
      <w:proofErr w:type="spellEnd"/>
      <w:r>
        <w:rPr>
          <w:rFonts w:asciiTheme="majorBidi" w:hAnsiTheme="majorBidi" w:cstheme="majorBidi"/>
          <w:b/>
          <w:bCs/>
        </w:rPr>
        <w:t xml:space="preserve"> Perusahaan</w:t>
      </w:r>
    </w:p>
    <w:p w14:paraId="70A4011D" w14:textId="0E798A99" w:rsidR="00393A9F" w:rsidRDefault="00D00718" w:rsidP="00D00718">
      <w:pPr>
        <w:tabs>
          <w:tab w:val="left" w:pos="0"/>
        </w:tabs>
        <w:spacing w:line="240" w:lineRule="auto"/>
        <w:jc w:val="both"/>
        <w:rPr>
          <w:rFonts w:asciiTheme="majorBidi" w:hAnsiTheme="majorBidi" w:cstheme="majorBidi"/>
        </w:rPr>
      </w:pPr>
      <w:proofErr w:type="spellStart"/>
      <w:r w:rsidRPr="00D00718">
        <w:rPr>
          <w:rFonts w:asciiTheme="majorBidi" w:hAnsiTheme="majorBidi" w:cstheme="majorBidi"/>
        </w:rPr>
        <w:t>Ukuran</w:t>
      </w:r>
      <w:proofErr w:type="spellEnd"/>
      <w:r w:rsidRPr="00D00718">
        <w:rPr>
          <w:rFonts w:asciiTheme="majorBidi" w:hAnsiTheme="majorBidi" w:cstheme="majorBidi"/>
        </w:rPr>
        <w:t xml:space="preserve"> </w:t>
      </w:r>
      <w:proofErr w:type="spellStart"/>
      <w:r w:rsidRPr="00D00718">
        <w:rPr>
          <w:rFonts w:asciiTheme="majorBidi" w:hAnsiTheme="majorBidi" w:cstheme="majorBidi"/>
        </w:rPr>
        <w:t>perusahaan</w:t>
      </w:r>
      <w:proofErr w:type="spellEnd"/>
      <w:r w:rsidRPr="00D00718">
        <w:rPr>
          <w:rFonts w:asciiTheme="majorBidi" w:hAnsiTheme="majorBidi" w:cstheme="majorBidi"/>
        </w:rPr>
        <w:t xml:space="preserve"> adalah </w:t>
      </w:r>
      <w:proofErr w:type="spellStart"/>
      <w:r w:rsidRPr="00D00718">
        <w:rPr>
          <w:rFonts w:asciiTheme="majorBidi" w:hAnsiTheme="majorBidi" w:cstheme="majorBidi"/>
        </w:rPr>
        <w:t>kondisi</w:t>
      </w:r>
      <w:proofErr w:type="spellEnd"/>
      <w:r w:rsidRPr="00D00718">
        <w:rPr>
          <w:rFonts w:asciiTheme="majorBidi" w:hAnsiTheme="majorBidi" w:cstheme="majorBidi"/>
        </w:rPr>
        <w:t xml:space="preserve"> yang </w:t>
      </w:r>
      <w:proofErr w:type="spellStart"/>
      <w:r w:rsidRPr="00D00718">
        <w:rPr>
          <w:rFonts w:asciiTheme="majorBidi" w:hAnsiTheme="majorBidi" w:cstheme="majorBidi"/>
        </w:rPr>
        <w:t>menggambarkan</w:t>
      </w:r>
      <w:proofErr w:type="spellEnd"/>
      <w:r w:rsidRPr="00D00718">
        <w:rPr>
          <w:rFonts w:asciiTheme="majorBidi" w:hAnsiTheme="majorBidi" w:cstheme="majorBidi"/>
        </w:rPr>
        <w:t xml:space="preserve"> </w:t>
      </w:r>
      <w:proofErr w:type="spellStart"/>
      <w:r w:rsidRPr="00D00718">
        <w:rPr>
          <w:rFonts w:asciiTheme="majorBidi" w:hAnsiTheme="majorBidi" w:cstheme="majorBidi"/>
        </w:rPr>
        <w:t>besar</w:t>
      </w:r>
      <w:proofErr w:type="spellEnd"/>
      <w:r w:rsidRPr="00D00718">
        <w:rPr>
          <w:rFonts w:asciiTheme="majorBidi" w:hAnsiTheme="majorBidi" w:cstheme="majorBidi"/>
        </w:rPr>
        <w:t xml:space="preserve"> atau </w:t>
      </w:r>
      <w:proofErr w:type="spellStart"/>
      <w:r w:rsidRPr="00D00718">
        <w:rPr>
          <w:rFonts w:asciiTheme="majorBidi" w:hAnsiTheme="majorBidi" w:cstheme="majorBidi"/>
        </w:rPr>
        <w:t>kecilnya</w:t>
      </w:r>
      <w:proofErr w:type="spellEnd"/>
      <w:r w:rsidRPr="00D00718">
        <w:rPr>
          <w:rFonts w:asciiTheme="majorBidi" w:hAnsiTheme="majorBidi" w:cstheme="majorBidi"/>
        </w:rPr>
        <w:t xml:space="preserve"> </w:t>
      </w:r>
      <w:proofErr w:type="spellStart"/>
      <w:r w:rsidRPr="00D00718">
        <w:rPr>
          <w:rFonts w:asciiTheme="majorBidi" w:hAnsiTheme="majorBidi" w:cstheme="majorBidi"/>
        </w:rPr>
        <w:t>perusahaan</w:t>
      </w:r>
      <w:proofErr w:type="spellEnd"/>
      <w:r w:rsidRPr="00D00718">
        <w:rPr>
          <w:rFonts w:asciiTheme="majorBidi" w:hAnsiTheme="majorBidi" w:cstheme="majorBidi"/>
        </w:rPr>
        <w:t xml:space="preserve"> </w:t>
      </w:r>
      <w:proofErr w:type="spellStart"/>
      <w:r w:rsidRPr="00D00718">
        <w:rPr>
          <w:rFonts w:asciiTheme="majorBidi" w:hAnsiTheme="majorBidi" w:cstheme="majorBidi"/>
        </w:rPr>
        <w:t>berdasarkan</w:t>
      </w:r>
      <w:proofErr w:type="spellEnd"/>
      <w:r w:rsidRPr="00D00718">
        <w:rPr>
          <w:rFonts w:asciiTheme="majorBidi" w:hAnsiTheme="majorBidi" w:cstheme="majorBidi"/>
        </w:rPr>
        <w:t xml:space="preserve"> </w:t>
      </w:r>
      <w:proofErr w:type="spellStart"/>
      <w:r w:rsidRPr="00D00718">
        <w:rPr>
          <w:rFonts w:asciiTheme="majorBidi" w:hAnsiTheme="majorBidi" w:cstheme="majorBidi"/>
        </w:rPr>
        <w:t>aset</w:t>
      </w:r>
      <w:proofErr w:type="spellEnd"/>
      <w:r w:rsidRPr="00D00718">
        <w:rPr>
          <w:rFonts w:asciiTheme="majorBidi" w:hAnsiTheme="majorBidi" w:cstheme="majorBidi"/>
        </w:rPr>
        <w:t xml:space="preserve"> yang </w:t>
      </w:r>
      <w:proofErr w:type="spellStart"/>
      <w:r w:rsidRPr="00D00718">
        <w:rPr>
          <w:rFonts w:asciiTheme="majorBidi" w:hAnsiTheme="majorBidi" w:cstheme="majorBidi"/>
        </w:rPr>
        <w:t>dimiliki</w:t>
      </w:r>
      <w:proofErr w:type="spellEnd"/>
      <w:r w:rsidRPr="00D00718">
        <w:rPr>
          <w:rFonts w:asciiTheme="majorBidi" w:hAnsiTheme="majorBidi" w:cstheme="majorBidi"/>
        </w:rPr>
        <w:t xml:space="preserve">. </w:t>
      </w:r>
      <w:proofErr w:type="spellStart"/>
      <w:r w:rsidRPr="00D00718">
        <w:rPr>
          <w:rFonts w:asciiTheme="majorBidi" w:hAnsiTheme="majorBidi" w:cstheme="majorBidi"/>
        </w:rPr>
        <w:t>Ukuran</w:t>
      </w:r>
      <w:proofErr w:type="spellEnd"/>
      <w:r w:rsidRPr="00D00718">
        <w:rPr>
          <w:rFonts w:asciiTheme="majorBidi" w:hAnsiTheme="majorBidi" w:cstheme="majorBidi"/>
        </w:rPr>
        <w:t xml:space="preserve"> </w:t>
      </w:r>
      <w:proofErr w:type="spellStart"/>
      <w:r w:rsidRPr="00D00718">
        <w:rPr>
          <w:rFonts w:asciiTheme="majorBidi" w:hAnsiTheme="majorBidi" w:cstheme="majorBidi"/>
        </w:rPr>
        <w:t>perusahan</w:t>
      </w:r>
      <w:proofErr w:type="spellEnd"/>
      <w:r w:rsidRPr="00D00718">
        <w:rPr>
          <w:rFonts w:asciiTheme="majorBidi" w:hAnsiTheme="majorBidi" w:cstheme="majorBidi"/>
        </w:rPr>
        <w:t xml:space="preserve"> </w:t>
      </w:r>
      <w:proofErr w:type="spellStart"/>
      <w:r w:rsidRPr="00D00718">
        <w:rPr>
          <w:rFonts w:asciiTheme="majorBidi" w:hAnsiTheme="majorBidi" w:cstheme="majorBidi"/>
        </w:rPr>
        <w:t>dapat</w:t>
      </w:r>
      <w:proofErr w:type="spellEnd"/>
      <w:r w:rsidRPr="00D00718">
        <w:rPr>
          <w:rFonts w:asciiTheme="majorBidi" w:hAnsiTheme="majorBidi" w:cstheme="majorBidi"/>
        </w:rPr>
        <w:t xml:space="preserve"> </w:t>
      </w:r>
      <w:proofErr w:type="spellStart"/>
      <w:r w:rsidRPr="00D00718">
        <w:rPr>
          <w:rFonts w:asciiTheme="majorBidi" w:hAnsiTheme="majorBidi" w:cstheme="majorBidi"/>
        </w:rPr>
        <w:t>diukur</w:t>
      </w:r>
      <w:proofErr w:type="spellEnd"/>
      <w:r w:rsidRPr="00D00718">
        <w:rPr>
          <w:rFonts w:asciiTheme="majorBidi" w:hAnsiTheme="majorBidi" w:cstheme="majorBidi"/>
        </w:rPr>
        <w:t xml:space="preserve"> dengan formula sebagai berikut:</w:t>
      </w:r>
    </w:p>
    <w:p w14:paraId="48358726" w14:textId="77777777" w:rsidR="00C40E33" w:rsidRDefault="00C40E33" w:rsidP="00C40E33">
      <m:oMathPara>
        <m:oMath>
          <m:r>
            <w:rPr>
              <w:rFonts w:ascii="Cambria Math" w:hAnsi="Cambria Math"/>
            </w:rPr>
            <m:t>Size=Ln (Total Aset)</m:t>
          </m:r>
        </m:oMath>
      </m:oMathPara>
    </w:p>
    <w:p w14:paraId="43B53C8B" w14:textId="528D4C2A" w:rsidR="00D00718" w:rsidRDefault="00C40E33" w:rsidP="00C40E33">
      <w:pPr>
        <w:tabs>
          <w:tab w:val="left" w:pos="0"/>
        </w:tabs>
        <w:spacing w:line="240" w:lineRule="auto"/>
        <w:rPr>
          <w:rFonts w:asciiTheme="majorBidi" w:hAnsiTheme="majorBidi" w:cstheme="majorBidi"/>
        </w:rPr>
      </w:pPr>
      <w:proofErr w:type="spellStart"/>
      <w:r w:rsidRPr="00C40E33">
        <w:rPr>
          <w:rFonts w:asciiTheme="majorBidi" w:hAnsiTheme="majorBidi" w:cstheme="majorBidi"/>
        </w:rPr>
        <w:t>Semakin</w:t>
      </w:r>
      <w:proofErr w:type="spellEnd"/>
      <w:r w:rsidRPr="00C40E33">
        <w:rPr>
          <w:rFonts w:asciiTheme="majorBidi" w:hAnsiTheme="majorBidi" w:cstheme="majorBidi"/>
        </w:rPr>
        <w:t xml:space="preserve"> </w:t>
      </w:r>
      <w:proofErr w:type="spellStart"/>
      <w:r w:rsidRPr="00C40E33">
        <w:rPr>
          <w:rFonts w:asciiTheme="majorBidi" w:hAnsiTheme="majorBidi" w:cstheme="majorBidi"/>
        </w:rPr>
        <w:t>besar</w:t>
      </w:r>
      <w:proofErr w:type="spellEnd"/>
      <w:r w:rsidRPr="00C40E33">
        <w:rPr>
          <w:rFonts w:asciiTheme="majorBidi" w:hAnsiTheme="majorBidi" w:cstheme="majorBidi"/>
        </w:rPr>
        <w:t xml:space="preserve"> </w:t>
      </w:r>
      <w:proofErr w:type="spellStart"/>
      <w:r w:rsidRPr="00C40E33">
        <w:rPr>
          <w:rFonts w:asciiTheme="majorBidi" w:hAnsiTheme="majorBidi" w:cstheme="majorBidi"/>
        </w:rPr>
        <w:t>ukuran</w:t>
      </w:r>
      <w:proofErr w:type="spellEnd"/>
      <w:r w:rsidRPr="00C40E33">
        <w:rPr>
          <w:rFonts w:asciiTheme="majorBidi" w:hAnsiTheme="majorBidi" w:cstheme="majorBidi"/>
        </w:rPr>
        <w:t xml:space="preserve"> </w:t>
      </w:r>
      <w:proofErr w:type="spellStart"/>
      <w:r w:rsidRPr="00C40E33">
        <w:rPr>
          <w:rFonts w:asciiTheme="majorBidi" w:hAnsiTheme="majorBidi" w:cstheme="majorBidi"/>
        </w:rPr>
        <w:t>perusahaan</w:t>
      </w:r>
      <w:proofErr w:type="spellEnd"/>
      <w:r w:rsidRPr="00C40E33">
        <w:rPr>
          <w:rFonts w:asciiTheme="majorBidi" w:hAnsiTheme="majorBidi" w:cstheme="majorBidi"/>
        </w:rPr>
        <w:t xml:space="preserve">, </w:t>
      </w:r>
      <w:proofErr w:type="spellStart"/>
      <w:r w:rsidRPr="00C40E33">
        <w:rPr>
          <w:rFonts w:asciiTheme="majorBidi" w:hAnsiTheme="majorBidi" w:cstheme="majorBidi"/>
        </w:rPr>
        <w:t>semakin</w:t>
      </w:r>
      <w:proofErr w:type="spellEnd"/>
      <w:r w:rsidRPr="00C40E33">
        <w:rPr>
          <w:rFonts w:asciiTheme="majorBidi" w:hAnsiTheme="majorBidi" w:cstheme="majorBidi"/>
        </w:rPr>
        <w:t xml:space="preserve"> </w:t>
      </w:r>
      <w:proofErr w:type="spellStart"/>
      <w:r w:rsidRPr="00C40E33">
        <w:rPr>
          <w:rFonts w:asciiTheme="majorBidi" w:hAnsiTheme="majorBidi" w:cstheme="majorBidi"/>
        </w:rPr>
        <w:t>besar</w:t>
      </w:r>
      <w:proofErr w:type="spellEnd"/>
      <w:r w:rsidRPr="00C40E33">
        <w:rPr>
          <w:rFonts w:asciiTheme="majorBidi" w:hAnsiTheme="majorBidi" w:cstheme="majorBidi"/>
        </w:rPr>
        <w:t xml:space="preserve"> </w:t>
      </w:r>
      <w:proofErr w:type="spellStart"/>
      <w:r w:rsidRPr="00C40E33">
        <w:rPr>
          <w:rFonts w:asciiTheme="majorBidi" w:hAnsiTheme="majorBidi" w:cstheme="majorBidi"/>
        </w:rPr>
        <w:t>kemungkinan</w:t>
      </w:r>
      <w:proofErr w:type="spellEnd"/>
      <w:r w:rsidRPr="00C40E33">
        <w:rPr>
          <w:rFonts w:asciiTheme="majorBidi" w:hAnsiTheme="majorBidi" w:cstheme="majorBidi"/>
        </w:rPr>
        <w:t xml:space="preserve"> </w:t>
      </w:r>
      <w:proofErr w:type="spellStart"/>
      <w:r w:rsidRPr="00C40E33">
        <w:rPr>
          <w:rFonts w:asciiTheme="majorBidi" w:hAnsiTheme="majorBidi" w:cstheme="majorBidi"/>
        </w:rPr>
        <w:t>untuk</w:t>
      </w:r>
      <w:proofErr w:type="spellEnd"/>
      <w:r w:rsidRPr="00C40E33">
        <w:rPr>
          <w:rFonts w:asciiTheme="majorBidi" w:hAnsiTheme="majorBidi" w:cstheme="majorBidi"/>
        </w:rPr>
        <w:t xml:space="preserve"> </w:t>
      </w:r>
      <w:proofErr w:type="spellStart"/>
      <w:r w:rsidRPr="00C40E33">
        <w:rPr>
          <w:rFonts w:asciiTheme="majorBidi" w:hAnsiTheme="majorBidi" w:cstheme="majorBidi"/>
        </w:rPr>
        <w:t>melakukan</w:t>
      </w:r>
      <w:proofErr w:type="spellEnd"/>
      <w:r w:rsidRPr="00C40E33">
        <w:rPr>
          <w:rFonts w:asciiTheme="majorBidi" w:hAnsiTheme="majorBidi" w:cstheme="majorBidi"/>
        </w:rPr>
        <w:t xml:space="preserve"> </w:t>
      </w:r>
      <w:proofErr w:type="spellStart"/>
      <w:r w:rsidRPr="00C40E33">
        <w:rPr>
          <w:rFonts w:asciiTheme="majorBidi" w:hAnsiTheme="majorBidi" w:cstheme="majorBidi"/>
        </w:rPr>
        <w:t>agresivitas</w:t>
      </w:r>
      <w:proofErr w:type="spellEnd"/>
      <w:r w:rsidRPr="00C40E33">
        <w:rPr>
          <w:rFonts w:asciiTheme="majorBidi" w:hAnsiTheme="majorBidi" w:cstheme="majorBidi"/>
        </w:rPr>
        <w:t xml:space="preserve"> </w:t>
      </w:r>
      <w:proofErr w:type="spellStart"/>
      <w:r w:rsidRPr="00C40E33">
        <w:rPr>
          <w:rFonts w:asciiTheme="majorBidi" w:hAnsiTheme="majorBidi" w:cstheme="majorBidi"/>
        </w:rPr>
        <w:t>pajak</w:t>
      </w:r>
      <w:proofErr w:type="spellEnd"/>
    </w:p>
    <w:p w14:paraId="411478B6" w14:textId="70C789D1" w:rsidR="004041A2" w:rsidRDefault="00905A60" w:rsidP="007914F8">
      <w:pPr>
        <w:tabs>
          <w:tab w:val="left" w:pos="0"/>
        </w:tabs>
        <w:spacing w:after="0" w:line="240" w:lineRule="auto"/>
        <w:rPr>
          <w:rFonts w:asciiTheme="majorBidi" w:hAnsiTheme="majorBidi" w:cstheme="majorBidi"/>
          <w:b/>
          <w:bCs/>
        </w:rPr>
      </w:pPr>
      <w:proofErr w:type="spellStart"/>
      <w:r>
        <w:rPr>
          <w:rFonts w:asciiTheme="majorBidi" w:hAnsiTheme="majorBidi" w:cstheme="majorBidi"/>
          <w:b/>
          <w:bCs/>
        </w:rPr>
        <w:t>Komisaris</w:t>
      </w:r>
      <w:proofErr w:type="spellEnd"/>
      <w:r>
        <w:rPr>
          <w:rFonts w:asciiTheme="majorBidi" w:hAnsiTheme="majorBidi" w:cstheme="majorBidi"/>
          <w:b/>
          <w:bCs/>
        </w:rPr>
        <w:t xml:space="preserve"> </w:t>
      </w:r>
      <w:proofErr w:type="spellStart"/>
      <w:r>
        <w:rPr>
          <w:rFonts w:asciiTheme="majorBidi" w:hAnsiTheme="majorBidi" w:cstheme="majorBidi"/>
          <w:b/>
          <w:bCs/>
        </w:rPr>
        <w:t>Independen</w:t>
      </w:r>
      <w:proofErr w:type="spellEnd"/>
    </w:p>
    <w:p w14:paraId="227A7AE9" w14:textId="32E96D74" w:rsidR="00905A60" w:rsidRDefault="00790B3C" w:rsidP="00790B3C">
      <w:pPr>
        <w:tabs>
          <w:tab w:val="left" w:pos="0"/>
        </w:tabs>
        <w:spacing w:line="240" w:lineRule="auto"/>
        <w:jc w:val="both"/>
        <w:rPr>
          <w:rFonts w:asciiTheme="majorBidi" w:hAnsiTheme="majorBidi" w:cstheme="majorBidi"/>
        </w:rPr>
      </w:pPr>
      <w:proofErr w:type="spellStart"/>
      <w:r w:rsidRPr="00790B3C">
        <w:rPr>
          <w:rFonts w:asciiTheme="majorBidi" w:hAnsiTheme="majorBidi" w:cstheme="majorBidi"/>
        </w:rPr>
        <w:t>Komisaris</w:t>
      </w:r>
      <w:proofErr w:type="spellEnd"/>
      <w:r w:rsidRPr="00790B3C">
        <w:rPr>
          <w:rFonts w:asciiTheme="majorBidi" w:hAnsiTheme="majorBidi" w:cstheme="majorBidi"/>
        </w:rPr>
        <w:t xml:space="preserve"> </w:t>
      </w:r>
      <w:proofErr w:type="spellStart"/>
      <w:r w:rsidRPr="00790B3C">
        <w:rPr>
          <w:rFonts w:asciiTheme="majorBidi" w:hAnsiTheme="majorBidi" w:cstheme="majorBidi"/>
        </w:rPr>
        <w:t>independen</w:t>
      </w:r>
      <w:proofErr w:type="spellEnd"/>
      <w:r w:rsidRPr="00790B3C">
        <w:rPr>
          <w:rFonts w:asciiTheme="majorBidi" w:hAnsiTheme="majorBidi" w:cstheme="majorBidi"/>
        </w:rPr>
        <w:t xml:space="preserve"> adalah </w:t>
      </w:r>
      <w:proofErr w:type="spellStart"/>
      <w:r w:rsidRPr="00790B3C">
        <w:rPr>
          <w:rFonts w:asciiTheme="majorBidi" w:hAnsiTheme="majorBidi" w:cstheme="majorBidi"/>
        </w:rPr>
        <w:t>bagian</w:t>
      </w:r>
      <w:proofErr w:type="spellEnd"/>
      <w:r w:rsidRPr="00790B3C">
        <w:rPr>
          <w:rFonts w:asciiTheme="majorBidi" w:hAnsiTheme="majorBidi" w:cstheme="majorBidi"/>
        </w:rPr>
        <w:t xml:space="preserve"> </w:t>
      </w:r>
      <w:proofErr w:type="spellStart"/>
      <w:r w:rsidRPr="00790B3C">
        <w:rPr>
          <w:rFonts w:asciiTheme="majorBidi" w:hAnsiTheme="majorBidi" w:cstheme="majorBidi"/>
        </w:rPr>
        <w:t>dari</w:t>
      </w:r>
      <w:proofErr w:type="spellEnd"/>
      <w:r w:rsidRPr="00790B3C">
        <w:rPr>
          <w:rFonts w:asciiTheme="majorBidi" w:hAnsiTheme="majorBidi" w:cstheme="majorBidi"/>
        </w:rPr>
        <w:t xml:space="preserve"> dewan </w:t>
      </w:r>
      <w:proofErr w:type="spellStart"/>
      <w:r w:rsidRPr="00790B3C">
        <w:rPr>
          <w:rFonts w:asciiTheme="majorBidi" w:hAnsiTheme="majorBidi" w:cstheme="majorBidi"/>
        </w:rPr>
        <w:t>komisaris</w:t>
      </w:r>
      <w:proofErr w:type="spellEnd"/>
      <w:r w:rsidRPr="00790B3C">
        <w:rPr>
          <w:rFonts w:asciiTheme="majorBidi" w:hAnsiTheme="majorBidi" w:cstheme="majorBidi"/>
        </w:rPr>
        <w:t xml:space="preserve">, </w:t>
      </w:r>
      <w:proofErr w:type="spellStart"/>
      <w:r w:rsidRPr="00790B3C">
        <w:rPr>
          <w:rFonts w:asciiTheme="majorBidi" w:hAnsiTheme="majorBidi" w:cstheme="majorBidi"/>
        </w:rPr>
        <w:t>dikatakan</w:t>
      </w:r>
      <w:proofErr w:type="spellEnd"/>
      <w:r w:rsidRPr="00790B3C">
        <w:rPr>
          <w:rFonts w:asciiTheme="majorBidi" w:hAnsiTheme="majorBidi" w:cstheme="majorBidi"/>
        </w:rPr>
        <w:t xml:space="preserve"> sebagai </w:t>
      </w:r>
      <w:proofErr w:type="spellStart"/>
      <w:r w:rsidRPr="00790B3C">
        <w:rPr>
          <w:rFonts w:asciiTheme="majorBidi" w:hAnsiTheme="majorBidi" w:cstheme="majorBidi"/>
        </w:rPr>
        <w:t>pihak</w:t>
      </w:r>
      <w:proofErr w:type="spellEnd"/>
      <w:r w:rsidRPr="00790B3C">
        <w:rPr>
          <w:rFonts w:asciiTheme="majorBidi" w:hAnsiTheme="majorBidi" w:cstheme="majorBidi"/>
        </w:rPr>
        <w:t xml:space="preserve"> yang </w:t>
      </w:r>
      <w:proofErr w:type="spellStart"/>
      <w:r w:rsidRPr="00790B3C">
        <w:rPr>
          <w:rFonts w:asciiTheme="majorBidi" w:hAnsiTheme="majorBidi" w:cstheme="majorBidi"/>
        </w:rPr>
        <w:t>independen</w:t>
      </w:r>
      <w:proofErr w:type="spellEnd"/>
      <w:r w:rsidRPr="00790B3C">
        <w:rPr>
          <w:rFonts w:asciiTheme="majorBidi" w:hAnsiTheme="majorBidi" w:cstheme="majorBidi"/>
        </w:rPr>
        <w:t xml:space="preserve"> </w:t>
      </w:r>
      <w:proofErr w:type="spellStart"/>
      <w:r w:rsidRPr="00790B3C">
        <w:rPr>
          <w:rFonts w:asciiTheme="majorBidi" w:hAnsiTheme="majorBidi" w:cstheme="majorBidi"/>
        </w:rPr>
        <w:t>karena</w:t>
      </w:r>
      <w:proofErr w:type="spellEnd"/>
      <w:r w:rsidRPr="00790B3C">
        <w:rPr>
          <w:rFonts w:asciiTheme="majorBidi" w:hAnsiTheme="majorBidi" w:cstheme="majorBidi"/>
        </w:rPr>
        <w:t xml:space="preserve"> </w:t>
      </w:r>
      <w:proofErr w:type="spellStart"/>
      <w:r w:rsidRPr="00790B3C">
        <w:rPr>
          <w:rFonts w:asciiTheme="majorBidi" w:hAnsiTheme="majorBidi" w:cstheme="majorBidi"/>
        </w:rPr>
        <w:t>berasal</w:t>
      </w:r>
      <w:proofErr w:type="spellEnd"/>
      <w:r w:rsidRPr="00790B3C">
        <w:rPr>
          <w:rFonts w:asciiTheme="majorBidi" w:hAnsiTheme="majorBidi" w:cstheme="majorBidi"/>
        </w:rPr>
        <w:t xml:space="preserve"> </w:t>
      </w:r>
      <w:proofErr w:type="spellStart"/>
      <w:r w:rsidRPr="00790B3C">
        <w:rPr>
          <w:rFonts w:asciiTheme="majorBidi" w:hAnsiTheme="majorBidi" w:cstheme="majorBidi"/>
        </w:rPr>
        <w:t>dari</w:t>
      </w:r>
      <w:proofErr w:type="spellEnd"/>
      <w:r w:rsidRPr="00790B3C">
        <w:rPr>
          <w:rFonts w:asciiTheme="majorBidi" w:hAnsiTheme="majorBidi" w:cstheme="majorBidi"/>
        </w:rPr>
        <w:t xml:space="preserve"> </w:t>
      </w:r>
      <w:proofErr w:type="spellStart"/>
      <w:r w:rsidRPr="00790B3C">
        <w:rPr>
          <w:rFonts w:asciiTheme="majorBidi" w:hAnsiTheme="majorBidi" w:cstheme="majorBidi"/>
        </w:rPr>
        <w:t>luar</w:t>
      </w:r>
      <w:proofErr w:type="spellEnd"/>
      <w:r w:rsidRPr="00790B3C">
        <w:rPr>
          <w:rFonts w:asciiTheme="majorBidi" w:hAnsiTheme="majorBidi" w:cstheme="majorBidi"/>
        </w:rPr>
        <w:t xml:space="preserve"> </w:t>
      </w:r>
      <w:proofErr w:type="spellStart"/>
      <w:r w:rsidRPr="00790B3C">
        <w:rPr>
          <w:rFonts w:asciiTheme="majorBidi" w:hAnsiTheme="majorBidi" w:cstheme="majorBidi"/>
        </w:rPr>
        <w:t>perusahaan</w:t>
      </w:r>
      <w:proofErr w:type="spellEnd"/>
      <w:r w:rsidRPr="00790B3C">
        <w:rPr>
          <w:rFonts w:asciiTheme="majorBidi" w:hAnsiTheme="majorBidi" w:cstheme="majorBidi"/>
        </w:rPr>
        <w:t xml:space="preserve"> yang </w:t>
      </w:r>
      <w:proofErr w:type="spellStart"/>
      <w:r w:rsidRPr="00790B3C">
        <w:rPr>
          <w:rFonts w:asciiTheme="majorBidi" w:hAnsiTheme="majorBidi" w:cstheme="majorBidi"/>
        </w:rPr>
        <w:t>dilantik</w:t>
      </w:r>
      <w:proofErr w:type="spellEnd"/>
      <w:r w:rsidRPr="00790B3C">
        <w:rPr>
          <w:rFonts w:asciiTheme="majorBidi" w:hAnsiTheme="majorBidi" w:cstheme="majorBidi"/>
        </w:rPr>
        <w:t xml:space="preserve"> </w:t>
      </w:r>
      <w:proofErr w:type="spellStart"/>
      <w:r w:rsidRPr="00790B3C">
        <w:rPr>
          <w:rFonts w:asciiTheme="majorBidi" w:hAnsiTheme="majorBidi" w:cstheme="majorBidi"/>
        </w:rPr>
        <w:t>berdasarkan</w:t>
      </w:r>
      <w:proofErr w:type="spellEnd"/>
      <w:r w:rsidRPr="00790B3C">
        <w:rPr>
          <w:rFonts w:asciiTheme="majorBidi" w:hAnsiTheme="majorBidi" w:cstheme="majorBidi"/>
        </w:rPr>
        <w:t xml:space="preserve"> </w:t>
      </w:r>
      <w:proofErr w:type="spellStart"/>
      <w:r w:rsidRPr="00790B3C">
        <w:rPr>
          <w:rFonts w:asciiTheme="majorBidi" w:hAnsiTheme="majorBidi" w:cstheme="majorBidi"/>
        </w:rPr>
        <w:t>keputusan</w:t>
      </w:r>
      <w:proofErr w:type="spellEnd"/>
      <w:r w:rsidRPr="00790B3C">
        <w:rPr>
          <w:rFonts w:asciiTheme="majorBidi" w:hAnsiTheme="majorBidi" w:cstheme="majorBidi"/>
        </w:rPr>
        <w:t xml:space="preserve"> RUPS </w:t>
      </w:r>
      <w:proofErr w:type="spellStart"/>
      <w:r w:rsidRPr="00790B3C">
        <w:rPr>
          <w:rFonts w:asciiTheme="majorBidi" w:hAnsiTheme="majorBidi" w:cstheme="majorBidi"/>
        </w:rPr>
        <w:t>melalui</w:t>
      </w:r>
      <w:proofErr w:type="spellEnd"/>
      <w:r w:rsidRPr="00790B3C">
        <w:rPr>
          <w:rFonts w:asciiTheme="majorBidi" w:hAnsiTheme="majorBidi" w:cstheme="majorBidi"/>
        </w:rPr>
        <w:t xml:space="preserve"> </w:t>
      </w:r>
      <w:proofErr w:type="spellStart"/>
      <w:r w:rsidRPr="00790B3C">
        <w:rPr>
          <w:rFonts w:asciiTheme="majorBidi" w:hAnsiTheme="majorBidi" w:cstheme="majorBidi"/>
        </w:rPr>
        <w:t>pihak</w:t>
      </w:r>
      <w:proofErr w:type="spellEnd"/>
      <w:r w:rsidRPr="00790B3C">
        <w:rPr>
          <w:rFonts w:asciiTheme="majorBidi" w:hAnsiTheme="majorBidi" w:cstheme="majorBidi"/>
        </w:rPr>
        <w:t xml:space="preserve"> yang </w:t>
      </w:r>
      <w:proofErr w:type="spellStart"/>
      <w:r w:rsidRPr="00790B3C">
        <w:rPr>
          <w:rFonts w:asciiTheme="majorBidi" w:hAnsiTheme="majorBidi" w:cstheme="majorBidi"/>
        </w:rPr>
        <w:t>tidak</w:t>
      </w:r>
      <w:proofErr w:type="spellEnd"/>
      <w:r w:rsidRPr="00790B3C">
        <w:rPr>
          <w:rFonts w:asciiTheme="majorBidi" w:hAnsiTheme="majorBidi" w:cstheme="majorBidi"/>
        </w:rPr>
        <w:t xml:space="preserve"> </w:t>
      </w:r>
      <w:proofErr w:type="spellStart"/>
      <w:r w:rsidRPr="00790B3C">
        <w:rPr>
          <w:rFonts w:asciiTheme="majorBidi" w:hAnsiTheme="majorBidi" w:cstheme="majorBidi"/>
        </w:rPr>
        <w:t>tergabung</w:t>
      </w:r>
      <w:proofErr w:type="spellEnd"/>
      <w:r w:rsidRPr="00790B3C">
        <w:rPr>
          <w:rFonts w:asciiTheme="majorBidi" w:hAnsiTheme="majorBidi" w:cstheme="majorBidi"/>
        </w:rPr>
        <w:t xml:space="preserve"> </w:t>
      </w:r>
      <w:proofErr w:type="spellStart"/>
      <w:r w:rsidRPr="00790B3C">
        <w:rPr>
          <w:rFonts w:asciiTheme="majorBidi" w:hAnsiTheme="majorBidi" w:cstheme="majorBidi"/>
        </w:rPr>
        <w:t>dalam</w:t>
      </w:r>
      <w:proofErr w:type="spellEnd"/>
      <w:r w:rsidRPr="00790B3C">
        <w:rPr>
          <w:rFonts w:asciiTheme="majorBidi" w:hAnsiTheme="majorBidi" w:cstheme="majorBidi"/>
        </w:rPr>
        <w:t xml:space="preserve"> </w:t>
      </w:r>
      <w:proofErr w:type="spellStart"/>
      <w:r w:rsidRPr="00790B3C">
        <w:rPr>
          <w:rFonts w:asciiTheme="majorBidi" w:hAnsiTheme="majorBidi" w:cstheme="majorBidi"/>
        </w:rPr>
        <w:t>kelompok</w:t>
      </w:r>
      <w:proofErr w:type="spellEnd"/>
      <w:r w:rsidRPr="00790B3C">
        <w:rPr>
          <w:rFonts w:asciiTheme="majorBidi" w:hAnsiTheme="majorBidi" w:cstheme="majorBidi"/>
        </w:rPr>
        <w:t xml:space="preserve"> </w:t>
      </w:r>
      <w:proofErr w:type="spellStart"/>
      <w:r w:rsidRPr="00790B3C">
        <w:rPr>
          <w:rFonts w:asciiTheme="majorBidi" w:hAnsiTheme="majorBidi" w:cstheme="majorBidi"/>
        </w:rPr>
        <w:t>pemegang</w:t>
      </w:r>
      <w:proofErr w:type="spellEnd"/>
      <w:r w:rsidRPr="00790B3C">
        <w:rPr>
          <w:rFonts w:asciiTheme="majorBidi" w:hAnsiTheme="majorBidi" w:cstheme="majorBidi"/>
        </w:rPr>
        <w:t xml:space="preserve"> </w:t>
      </w:r>
      <w:proofErr w:type="spellStart"/>
      <w:r w:rsidRPr="00790B3C">
        <w:rPr>
          <w:rFonts w:asciiTheme="majorBidi" w:hAnsiTheme="majorBidi" w:cstheme="majorBidi"/>
        </w:rPr>
        <w:t>saham</w:t>
      </w:r>
      <w:proofErr w:type="spellEnd"/>
      <w:r w:rsidRPr="00790B3C">
        <w:rPr>
          <w:rFonts w:asciiTheme="majorBidi" w:hAnsiTheme="majorBidi" w:cstheme="majorBidi"/>
        </w:rPr>
        <w:t xml:space="preserve"> </w:t>
      </w:r>
      <w:proofErr w:type="spellStart"/>
      <w:r w:rsidRPr="00790B3C">
        <w:rPr>
          <w:rFonts w:asciiTheme="majorBidi" w:hAnsiTheme="majorBidi" w:cstheme="majorBidi"/>
        </w:rPr>
        <w:t>utama</w:t>
      </w:r>
      <w:proofErr w:type="spellEnd"/>
      <w:r w:rsidRPr="00790B3C">
        <w:rPr>
          <w:rFonts w:asciiTheme="majorBidi" w:hAnsiTheme="majorBidi" w:cstheme="majorBidi"/>
        </w:rPr>
        <w:t xml:space="preserve">, </w:t>
      </w:r>
      <w:proofErr w:type="spellStart"/>
      <w:r w:rsidRPr="00790B3C">
        <w:rPr>
          <w:rFonts w:asciiTheme="majorBidi" w:hAnsiTheme="majorBidi" w:cstheme="majorBidi"/>
        </w:rPr>
        <w:t>anggota</w:t>
      </w:r>
      <w:proofErr w:type="spellEnd"/>
      <w:r w:rsidRPr="00790B3C">
        <w:rPr>
          <w:rFonts w:asciiTheme="majorBidi" w:hAnsiTheme="majorBidi" w:cstheme="majorBidi"/>
        </w:rPr>
        <w:t xml:space="preserve"> </w:t>
      </w:r>
      <w:proofErr w:type="spellStart"/>
      <w:r w:rsidRPr="00790B3C">
        <w:rPr>
          <w:rFonts w:asciiTheme="majorBidi" w:hAnsiTheme="majorBidi" w:cstheme="majorBidi"/>
        </w:rPr>
        <w:t>direksi</w:t>
      </w:r>
      <w:proofErr w:type="spellEnd"/>
      <w:r w:rsidRPr="00790B3C">
        <w:rPr>
          <w:rFonts w:asciiTheme="majorBidi" w:hAnsiTheme="majorBidi" w:cstheme="majorBidi"/>
        </w:rPr>
        <w:t xml:space="preserve"> atau </w:t>
      </w:r>
      <w:proofErr w:type="spellStart"/>
      <w:r w:rsidRPr="00790B3C">
        <w:rPr>
          <w:rFonts w:asciiTheme="majorBidi" w:hAnsiTheme="majorBidi" w:cstheme="majorBidi"/>
        </w:rPr>
        <w:t>anggota</w:t>
      </w:r>
      <w:proofErr w:type="spellEnd"/>
      <w:r w:rsidRPr="00790B3C">
        <w:rPr>
          <w:rFonts w:asciiTheme="majorBidi" w:hAnsiTheme="majorBidi" w:cstheme="majorBidi"/>
        </w:rPr>
        <w:t xml:space="preserve"> dewan </w:t>
      </w:r>
      <w:proofErr w:type="spellStart"/>
      <w:r w:rsidRPr="00790B3C">
        <w:rPr>
          <w:rFonts w:asciiTheme="majorBidi" w:hAnsiTheme="majorBidi" w:cstheme="majorBidi"/>
        </w:rPr>
        <w:t>komisaris</w:t>
      </w:r>
      <w:proofErr w:type="spellEnd"/>
      <w:r w:rsidRPr="00790B3C">
        <w:rPr>
          <w:rFonts w:asciiTheme="majorBidi" w:hAnsiTheme="majorBidi" w:cstheme="majorBidi"/>
        </w:rPr>
        <w:t xml:space="preserve"> </w:t>
      </w:r>
      <w:proofErr w:type="spellStart"/>
      <w:r w:rsidRPr="00790B3C">
        <w:rPr>
          <w:rFonts w:asciiTheme="majorBidi" w:hAnsiTheme="majorBidi" w:cstheme="majorBidi"/>
        </w:rPr>
        <w:t>lainnya</w:t>
      </w:r>
      <w:proofErr w:type="spellEnd"/>
      <w:r w:rsidRPr="00790B3C">
        <w:rPr>
          <w:rFonts w:asciiTheme="majorBidi" w:hAnsiTheme="majorBidi" w:cstheme="majorBidi"/>
        </w:rPr>
        <w:t xml:space="preserve">. </w:t>
      </w:r>
      <w:proofErr w:type="spellStart"/>
      <w:r w:rsidRPr="00790B3C">
        <w:rPr>
          <w:rFonts w:asciiTheme="majorBidi" w:hAnsiTheme="majorBidi" w:cstheme="majorBidi"/>
        </w:rPr>
        <w:t>Komisaris</w:t>
      </w:r>
      <w:proofErr w:type="spellEnd"/>
      <w:r w:rsidRPr="00790B3C">
        <w:rPr>
          <w:rFonts w:asciiTheme="majorBidi" w:hAnsiTheme="majorBidi" w:cstheme="majorBidi"/>
        </w:rPr>
        <w:t xml:space="preserve"> </w:t>
      </w:r>
      <w:proofErr w:type="spellStart"/>
      <w:r w:rsidRPr="00790B3C">
        <w:rPr>
          <w:rFonts w:asciiTheme="majorBidi" w:hAnsiTheme="majorBidi" w:cstheme="majorBidi"/>
        </w:rPr>
        <w:t>independen</w:t>
      </w:r>
      <w:proofErr w:type="spellEnd"/>
      <w:r w:rsidRPr="00790B3C">
        <w:rPr>
          <w:rFonts w:asciiTheme="majorBidi" w:hAnsiTheme="majorBidi" w:cstheme="majorBidi"/>
        </w:rPr>
        <w:t xml:space="preserve"> </w:t>
      </w:r>
      <w:proofErr w:type="spellStart"/>
      <w:r w:rsidRPr="00790B3C">
        <w:rPr>
          <w:rFonts w:asciiTheme="majorBidi" w:hAnsiTheme="majorBidi" w:cstheme="majorBidi"/>
        </w:rPr>
        <w:t>dapat</w:t>
      </w:r>
      <w:proofErr w:type="spellEnd"/>
      <w:r w:rsidRPr="00790B3C">
        <w:rPr>
          <w:rFonts w:asciiTheme="majorBidi" w:hAnsiTheme="majorBidi" w:cstheme="majorBidi"/>
        </w:rPr>
        <w:t xml:space="preserve"> </w:t>
      </w:r>
      <w:proofErr w:type="spellStart"/>
      <w:r w:rsidRPr="00790B3C">
        <w:rPr>
          <w:rFonts w:asciiTheme="majorBidi" w:hAnsiTheme="majorBidi" w:cstheme="majorBidi"/>
        </w:rPr>
        <w:t>diukur</w:t>
      </w:r>
      <w:proofErr w:type="spellEnd"/>
      <w:r w:rsidRPr="00790B3C">
        <w:rPr>
          <w:rFonts w:asciiTheme="majorBidi" w:hAnsiTheme="majorBidi" w:cstheme="majorBidi"/>
        </w:rPr>
        <w:t xml:space="preserve"> dengan formula sebagai berikut:</w:t>
      </w:r>
    </w:p>
    <w:p w14:paraId="087DB5C3" w14:textId="16F07D53" w:rsidR="007914F8" w:rsidRPr="00790B3C" w:rsidRDefault="00790B3C" w:rsidP="00C40E33">
      <w:pPr>
        <w:tabs>
          <w:tab w:val="left" w:pos="0"/>
        </w:tabs>
        <w:spacing w:line="240" w:lineRule="auto"/>
        <w:rPr>
          <w:rFonts w:asciiTheme="majorBidi" w:eastAsiaTheme="minorEastAsia" w:hAnsiTheme="majorBidi" w:cstheme="majorBidi"/>
        </w:rPr>
      </w:pPr>
      <m:oMathPara>
        <m:oMath>
          <m:r>
            <w:rPr>
              <w:rFonts w:ascii="Cambria Math" w:eastAsiaTheme="minorEastAsia" w:hAnsi="Cambria Math" w:cs="Times New Roman"/>
            </w:rPr>
            <m:t>K</m:t>
          </m:r>
          <m:r>
            <w:rPr>
              <w:rFonts w:ascii="Cambria Math" w:eastAsiaTheme="minorEastAsia" w:hAnsi="Cambria Math" w:cs="Times New Roman"/>
            </w:rPr>
            <m:t>omisaris independen=</m:t>
          </m:r>
          <m:f>
            <m:fPr>
              <m:ctrlPr>
                <w:rPr>
                  <w:rFonts w:ascii="Cambria Math" w:eastAsiaTheme="minorEastAsia" w:hAnsi="Cambria Math" w:cs="Times New Roman"/>
                  <w:i/>
                </w:rPr>
              </m:ctrlPr>
            </m:fPr>
            <m:num>
              <m:r>
                <w:rPr>
                  <w:rFonts w:ascii="Cambria Math" w:eastAsiaTheme="minorEastAsia" w:hAnsi="Cambria Math" w:cs="Times New Roman"/>
                </w:rPr>
                <m:t>Jumlah Komisaris Independen</m:t>
              </m:r>
            </m:num>
            <m:den>
              <m:r>
                <w:rPr>
                  <w:rFonts w:ascii="Cambria Math" w:eastAsiaTheme="minorEastAsia" w:hAnsi="Cambria Math" w:cs="Times New Roman"/>
                </w:rPr>
                <m:t>Jumlah Anggota Dewan Komisaris</m:t>
              </m:r>
            </m:den>
          </m:f>
        </m:oMath>
      </m:oMathPara>
    </w:p>
    <w:p w14:paraId="014EA5C2" w14:textId="6E2663FF" w:rsidR="00790B3C" w:rsidRDefault="00133E2E" w:rsidP="00C40E33">
      <w:pPr>
        <w:tabs>
          <w:tab w:val="left" w:pos="0"/>
        </w:tabs>
        <w:spacing w:line="240" w:lineRule="auto"/>
        <w:rPr>
          <w:rFonts w:asciiTheme="majorBidi" w:hAnsiTheme="majorBidi" w:cstheme="majorBidi"/>
        </w:rPr>
      </w:pPr>
      <w:proofErr w:type="spellStart"/>
      <w:r w:rsidRPr="00133E2E">
        <w:rPr>
          <w:rFonts w:asciiTheme="majorBidi" w:hAnsiTheme="majorBidi" w:cstheme="majorBidi"/>
        </w:rPr>
        <w:t>Komisaris</w:t>
      </w:r>
      <w:proofErr w:type="spellEnd"/>
      <w:r w:rsidRPr="00133E2E">
        <w:rPr>
          <w:rFonts w:asciiTheme="majorBidi" w:hAnsiTheme="majorBidi" w:cstheme="majorBidi"/>
        </w:rPr>
        <w:t xml:space="preserve"> </w:t>
      </w:r>
      <w:proofErr w:type="spellStart"/>
      <w:r w:rsidRPr="00133E2E">
        <w:rPr>
          <w:rFonts w:asciiTheme="majorBidi" w:hAnsiTheme="majorBidi" w:cstheme="majorBidi"/>
        </w:rPr>
        <w:t>independen</w:t>
      </w:r>
      <w:proofErr w:type="spellEnd"/>
      <w:r w:rsidRPr="00133E2E">
        <w:rPr>
          <w:rFonts w:asciiTheme="majorBidi" w:hAnsiTheme="majorBidi" w:cstheme="majorBidi"/>
        </w:rPr>
        <w:t xml:space="preserve"> </w:t>
      </w:r>
      <w:proofErr w:type="spellStart"/>
      <w:r w:rsidRPr="00133E2E">
        <w:rPr>
          <w:rFonts w:asciiTheme="majorBidi" w:hAnsiTheme="majorBidi" w:cstheme="majorBidi"/>
        </w:rPr>
        <w:t>bertugas</w:t>
      </w:r>
      <w:proofErr w:type="spellEnd"/>
      <w:r w:rsidRPr="00133E2E">
        <w:rPr>
          <w:rFonts w:asciiTheme="majorBidi" w:hAnsiTheme="majorBidi" w:cstheme="majorBidi"/>
        </w:rPr>
        <w:t xml:space="preserve"> </w:t>
      </w:r>
      <w:proofErr w:type="spellStart"/>
      <w:r w:rsidRPr="00133E2E">
        <w:rPr>
          <w:rFonts w:asciiTheme="majorBidi" w:hAnsiTheme="majorBidi" w:cstheme="majorBidi"/>
        </w:rPr>
        <w:t>memastikan</w:t>
      </w:r>
      <w:proofErr w:type="spellEnd"/>
      <w:r w:rsidRPr="00133E2E">
        <w:rPr>
          <w:rFonts w:asciiTheme="majorBidi" w:hAnsiTheme="majorBidi" w:cstheme="majorBidi"/>
        </w:rPr>
        <w:t xml:space="preserve"> </w:t>
      </w:r>
      <w:proofErr w:type="spellStart"/>
      <w:r w:rsidRPr="00133E2E">
        <w:rPr>
          <w:rFonts w:asciiTheme="majorBidi" w:hAnsiTheme="majorBidi" w:cstheme="majorBidi"/>
        </w:rPr>
        <w:t>kepatuhan</w:t>
      </w:r>
      <w:proofErr w:type="spellEnd"/>
      <w:r w:rsidRPr="00133E2E">
        <w:rPr>
          <w:rFonts w:asciiTheme="majorBidi" w:hAnsiTheme="majorBidi" w:cstheme="majorBidi"/>
        </w:rPr>
        <w:t xml:space="preserve"> </w:t>
      </w:r>
      <w:proofErr w:type="spellStart"/>
      <w:r w:rsidRPr="00133E2E">
        <w:rPr>
          <w:rFonts w:asciiTheme="majorBidi" w:hAnsiTheme="majorBidi" w:cstheme="majorBidi"/>
        </w:rPr>
        <w:t>perusahaan</w:t>
      </w:r>
      <w:proofErr w:type="spellEnd"/>
      <w:r w:rsidRPr="00133E2E">
        <w:rPr>
          <w:rFonts w:asciiTheme="majorBidi" w:hAnsiTheme="majorBidi" w:cstheme="majorBidi"/>
        </w:rPr>
        <w:t xml:space="preserve"> </w:t>
      </w:r>
      <w:proofErr w:type="spellStart"/>
      <w:r w:rsidRPr="00133E2E">
        <w:rPr>
          <w:rFonts w:asciiTheme="majorBidi" w:hAnsiTheme="majorBidi" w:cstheme="majorBidi"/>
        </w:rPr>
        <w:t>terhadap</w:t>
      </w:r>
      <w:proofErr w:type="spellEnd"/>
      <w:r w:rsidRPr="00133E2E">
        <w:rPr>
          <w:rFonts w:asciiTheme="majorBidi" w:hAnsiTheme="majorBidi" w:cstheme="majorBidi"/>
        </w:rPr>
        <w:t xml:space="preserve"> </w:t>
      </w:r>
      <w:proofErr w:type="spellStart"/>
      <w:r w:rsidRPr="00133E2E">
        <w:rPr>
          <w:rFonts w:asciiTheme="majorBidi" w:hAnsiTheme="majorBidi" w:cstheme="majorBidi"/>
        </w:rPr>
        <w:t>standar</w:t>
      </w:r>
      <w:proofErr w:type="spellEnd"/>
      <w:r w:rsidRPr="00133E2E">
        <w:rPr>
          <w:rFonts w:asciiTheme="majorBidi" w:hAnsiTheme="majorBidi" w:cstheme="majorBidi"/>
        </w:rPr>
        <w:t xml:space="preserve"> </w:t>
      </w:r>
      <w:proofErr w:type="spellStart"/>
      <w:r w:rsidRPr="00133E2E">
        <w:rPr>
          <w:rFonts w:asciiTheme="majorBidi" w:hAnsiTheme="majorBidi" w:cstheme="majorBidi"/>
        </w:rPr>
        <w:t>akuntansi</w:t>
      </w:r>
      <w:proofErr w:type="spellEnd"/>
      <w:r w:rsidRPr="00133E2E">
        <w:rPr>
          <w:rFonts w:asciiTheme="majorBidi" w:hAnsiTheme="majorBidi" w:cstheme="majorBidi"/>
        </w:rPr>
        <w:t xml:space="preserve"> yang </w:t>
      </w:r>
      <w:proofErr w:type="spellStart"/>
      <w:r w:rsidRPr="00133E2E">
        <w:rPr>
          <w:rFonts w:asciiTheme="majorBidi" w:hAnsiTheme="majorBidi" w:cstheme="majorBidi"/>
        </w:rPr>
        <w:t>berlaku</w:t>
      </w:r>
      <w:proofErr w:type="spellEnd"/>
      <w:r w:rsidRPr="00133E2E">
        <w:rPr>
          <w:rFonts w:asciiTheme="majorBidi" w:hAnsiTheme="majorBidi" w:cstheme="majorBidi"/>
        </w:rPr>
        <w:t xml:space="preserve">, </w:t>
      </w:r>
      <w:proofErr w:type="spellStart"/>
      <w:r w:rsidRPr="00133E2E">
        <w:rPr>
          <w:rFonts w:asciiTheme="majorBidi" w:hAnsiTheme="majorBidi" w:cstheme="majorBidi"/>
        </w:rPr>
        <w:t>sehingga</w:t>
      </w:r>
      <w:proofErr w:type="spellEnd"/>
      <w:r w:rsidRPr="00133E2E">
        <w:rPr>
          <w:rFonts w:asciiTheme="majorBidi" w:hAnsiTheme="majorBidi" w:cstheme="majorBidi"/>
        </w:rPr>
        <w:t xml:space="preserve"> </w:t>
      </w:r>
      <w:proofErr w:type="spellStart"/>
      <w:r w:rsidRPr="00133E2E">
        <w:rPr>
          <w:rFonts w:asciiTheme="majorBidi" w:hAnsiTheme="majorBidi" w:cstheme="majorBidi"/>
        </w:rPr>
        <w:t>dapat</w:t>
      </w:r>
      <w:proofErr w:type="spellEnd"/>
      <w:r w:rsidRPr="00133E2E">
        <w:rPr>
          <w:rFonts w:asciiTheme="majorBidi" w:hAnsiTheme="majorBidi" w:cstheme="majorBidi"/>
        </w:rPr>
        <w:t xml:space="preserve"> </w:t>
      </w:r>
      <w:proofErr w:type="spellStart"/>
      <w:r w:rsidRPr="00133E2E">
        <w:rPr>
          <w:rFonts w:asciiTheme="majorBidi" w:hAnsiTheme="majorBidi" w:cstheme="majorBidi"/>
        </w:rPr>
        <w:t>mempengaruhi</w:t>
      </w:r>
      <w:proofErr w:type="spellEnd"/>
      <w:r w:rsidRPr="00133E2E">
        <w:rPr>
          <w:rFonts w:asciiTheme="majorBidi" w:hAnsiTheme="majorBidi" w:cstheme="majorBidi"/>
        </w:rPr>
        <w:t xml:space="preserve"> </w:t>
      </w:r>
      <w:proofErr w:type="spellStart"/>
      <w:r w:rsidRPr="00133E2E">
        <w:rPr>
          <w:rFonts w:asciiTheme="majorBidi" w:hAnsiTheme="majorBidi" w:cstheme="majorBidi"/>
        </w:rPr>
        <w:t>tingkat</w:t>
      </w:r>
      <w:proofErr w:type="spellEnd"/>
      <w:r w:rsidRPr="00133E2E">
        <w:rPr>
          <w:rFonts w:asciiTheme="majorBidi" w:hAnsiTheme="majorBidi" w:cstheme="majorBidi"/>
        </w:rPr>
        <w:t xml:space="preserve"> </w:t>
      </w:r>
      <w:proofErr w:type="spellStart"/>
      <w:r w:rsidRPr="00133E2E">
        <w:rPr>
          <w:rFonts w:asciiTheme="majorBidi" w:hAnsiTheme="majorBidi" w:cstheme="majorBidi"/>
        </w:rPr>
        <w:t>agresivitas</w:t>
      </w:r>
      <w:proofErr w:type="spellEnd"/>
      <w:r w:rsidRPr="00133E2E">
        <w:rPr>
          <w:rFonts w:asciiTheme="majorBidi" w:hAnsiTheme="majorBidi" w:cstheme="majorBidi"/>
        </w:rPr>
        <w:t xml:space="preserve"> </w:t>
      </w:r>
      <w:proofErr w:type="spellStart"/>
      <w:r w:rsidRPr="00133E2E">
        <w:rPr>
          <w:rFonts w:asciiTheme="majorBidi" w:hAnsiTheme="majorBidi" w:cstheme="majorBidi"/>
        </w:rPr>
        <w:t>pajak</w:t>
      </w:r>
      <w:proofErr w:type="spellEnd"/>
    </w:p>
    <w:p w14:paraId="4254D8E9" w14:textId="10311484" w:rsidR="00133E2E" w:rsidRDefault="00133E2E" w:rsidP="00133E2E">
      <w:pPr>
        <w:tabs>
          <w:tab w:val="left" w:pos="0"/>
        </w:tabs>
        <w:spacing w:after="0" w:line="240" w:lineRule="auto"/>
        <w:rPr>
          <w:rFonts w:asciiTheme="majorBidi" w:hAnsiTheme="majorBidi" w:cstheme="majorBidi"/>
          <w:b/>
          <w:bCs/>
        </w:rPr>
      </w:pPr>
      <w:proofErr w:type="spellStart"/>
      <w:r>
        <w:rPr>
          <w:rFonts w:asciiTheme="majorBidi" w:hAnsiTheme="majorBidi" w:cstheme="majorBidi"/>
          <w:b/>
          <w:bCs/>
        </w:rPr>
        <w:t>Komite</w:t>
      </w:r>
      <w:proofErr w:type="spellEnd"/>
      <w:r>
        <w:rPr>
          <w:rFonts w:asciiTheme="majorBidi" w:hAnsiTheme="majorBidi" w:cstheme="majorBidi"/>
          <w:b/>
          <w:bCs/>
        </w:rPr>
        <w:t xml:space="preserve"> Audit</w:t>
      </w:r>
    </w:p>
    <w:p w14:paraId="29361114" w14:textId="15F4BE03" w:rsidR="00133E2E" w:rsidRDefault="00A16DB9" w:rsidP="00A16DB9">
      <w:pPr>
        <w:tabs>
          <w:tab w:val="left" w:pos="0"/>
        </w:tabs>
        <w:spacing w:line="240" w:lineRule="auto"/>
        <w:jc w:val="both"/>
        <w:rPr>
          <w:rFonts w:asciiTheme="majorBidi" w:hAnsiTheme="majorBidi" w:cstheme="majorBidi"/>
        </w:rPr>
      </w:pPr>
      <w:proofErr w:type="spellStart"/>
      <w:r w:rsidRPr="00A16DB9">
        <w:rPr>
          <w:rFonts w:asciiTheme="majorBidi" w:hAnsiTheme="majorBidi" w:cstheme="majorBidi"/>
        </w:rPr>
        <w:t>Komite</w:t>
      </w:r>
      <w:proofErr w:type="spellEnd"/>
      <w:r w:rsidRPr="00A16DB9">
        <w:rPr>
          <w:rFonts w:asciiTheme="majorBidi" w:hAnsiTheme="majorBidi" w:cstheme="majorBidi"/>
        </w:rPr>
        <w:t xml:space="preserve"> audit </w:t>
      </w:r>
      <w:proofErr w:type="spellStart"/>
      <w:r w:rsidRPr="00A16DB9">
        <w:rPr>
          <w:rFonts w:asciiTheme="majorBidi" w:hAnsiTheme="majorBidi" w:cstheme="majorBidi"/>
        </w:rPr>
        <w:t>bekerja</w:t>
      </w:r>
      <w:proofErr w:type="spellEnd"/>
      <w:r w:rsidRPr="00A16DB9">
        <w:rPr>
          <w:rFonts w:asciiTheme="majorBidi" w:hAnsiTheme="majorBidi" w:cstheme="majorBidi"/>
        </w:rPr>
        <w:t xml:space="preserve"> </w:t>
      </w:r>
      <w:proofErr w:type="spellStart"/>
      <w:r w:rsidRPr="00A16DB9">
        <w:rPr>
          <w:rFonts w:asciiTheme="majorBidi" w:hAnsiTheme="majorBidi" w:cstheme="majorBidi"/>
        </w:rPr>
        <w:t>secara</w:t>
      </w:r>
      <w:proofErr w:type="spellEnd"/>
      <w:r w:rsidRPr="00A16DB9">
        <w:rPr>
          <w:rFonts w:asciiTheme="majorBidi" w:hAnsiTheme="majorBidi" w:cstheme="majorBidi"/>
        </w:rPr>
        <w:t xml:space="preserve"> professional dan </w:t>
      </w:r>
      <w:proofErr w:type="spellStart"/>
      <w:r w:rsidRPr="00A16DB9">
        <w:rPr>
          <w:rFonts w:asciiTheme="majorBidi" w:hAnsiTheme="majorBidi" w:cstheme="majorBidi"/>
        </w:rPr>
        <w:t>independen</w:t>
      </w:r>
      <w:proofErr w:type="spellEnd"/>
      <w:r w:rsidRPr="00A16DB9">
        <w:rPr>
          <w:rFonts w:asciiTheme="majorBidi" w:hAnsiTheme="majorBidi" w:cstheme="majorBidi"/>
        </w:rPr>
        <w:t xml:space="preserve">, </w:t>
      </w:r>
      <w:proofErr w:type="spellStart"/>
      <w:r w:rsidRPr="00A16DB9">
        <w:rPr>
          <w:rFonts w:asciiTheme="majorBidi" w:hAnsiTheme="majorBidi" w:cstheme="majorBidi"/>
        </w:rPr>
        <w:t>komite</w:t>
      </w:r>
      <w:proofErr w:type="spellEnd"/>
      <w:r w:rsidRPr="00A16DB9">
        <w:rPr>
          <w:rFonts w:asciiTheme="majorBidi" w:hAnsiTheme="majorBidi" w:cstheme="majorBidi"/>
        </w:rPr>
        <w:t xml:space="preserve"> audit </w:t>
      </w:r>
      <w:proofErr w:type="spellStart"/>
      <w:r w:rsidRPr="00A16DB9">
        <w:rPr>
          <w:rFonts w:asciiTheme="majorBidi" w:hAnsiTheme="majorBidi" w:cstheme="majorBidi"/>
        </w:rPr>
        <w:t>dibentuk</w:t>
      </w:r>
      <w:proofErr w:type="spellEnd"/>
      <w:r w:rsidRPr="00A16DB9">
        <w:rPr>
          <w:rFonts w:asciiTheme="majorBidi" w:hAnsiTheme="majorBidi" w:cstheme="majorBidi"/>
        </w:rPr>
        <w:t xml:space="preserve"> oleh dewan </w:t>
      </w:r>
      <w:proofErr w:type="spellStart"/>
      <w:r w:rsidRPr="00A16DB9">
        <w:rPr>
          <w:rFonts w:asciiTheme="majorBidi" w:hAnsiTheme="majorBidi" w:cstheme="majorBidi"/>
        </w:rPr>
        <w:t>komisaris</w:t>
      </w:r>
      <w:proofErr w:type="spellEnd"/>
      <w:r w:rsidRPr="00A16DB9">
        <w:rPr>
          <w:rFonts w:asciiTheme="majorBidi" w:hAnsiTheme="majorBidi" w:cstheme="majorBidi"/>
        </w:rPr>
        <w:t xml:space="preserve"> dengan </w:t>
      </w:r>
      <w:proofErr w:type="spellStart"/>
      <w:r w:rsidRPr="00A16DB9">
        <w:rPr>
          <w:rFonts w:asciiTheme="majorBidi" w:hAnsiTheme="majorBidi" w:cstheme="majorBidi"/>
        </w:rPr>
        <w:t>tujuan</w:t>
      </w:r>
      <w:proofErr w:type="spellEnd"/>
      <w:r w:rsidRPr="00A16DB9">
        <w:rPr>
          <w:rFonts w:asciiTheme="majorBidi" w:hAnsiTheme="majorBidi" w:cstheme="majorBidi"/>
        </w:rPr>
        <w:t xml:space="preserve"> </w:t>
      </w:r>
      <w:proofErr w:type="spellStart"/>
      <w:r w:rsidRPr="00A16DB9">
        <w:rPr>
          <w:rFonts w:asciiTheme="majorBidi" w:hAnsiTheme="majorBidi" w:cstheme="majorBidi"/>
        </w:rPr>
        <w:t>membantu</w:t>
      </w:r>
      <w:proofErr w:type="spellEnd"/>
      <w:r w:rsidRPr="00A16DB9">
        <w:rPr>
          <w:rFonts w:asciiTheme="majorBidi" w:hAnsiTheme="majorBidi" w:cstheme="majorBidi"/>
        </w:rPr>
        <w:t xml:space="preserve"> dewan </w:t>
      </w:r>
      <w:proofErr w:type="spellStart"/>
      <w:r w:rsidRPr="00A16DB9">
        <w:rPr>
          <w:rFonts w:asciiTheme="majorBidi" w:hAnsiTheme="majorBidi" w:cstheme="majorBidi"/>
        </w:rPr>
        <w:t>komisaris</w:t>
      </w:r>
      <w:proofErr w:type="spellEnd"/>
      <w:r w:rsidRPr="00A16DB9">
        <w:rPr>
          <w:rFonts w:asciiTheme="majorBidi" w:hAnsiTheme="majorBidi" w:cstheme="majorBidi"/>
        </w:rPr>
        <w:t xml:space="preserve"> </w:t>
      </w:r>
      <w:proofErr w:type="spellStart"/>
      <w:r w:rsidRPr="00A16DB9">
        <w:rPr>
          <w:rFonts w:asciiTheme="majorBidi" w:hAnsiTheme="majorBidi" w:cstheme="majorBidi"/>
        </w:rPr>
        <w:t>untuk</w:t>
      </w:r>
      <w:proofErr w:type="spellEnd"/>
      <w:r w:rsidRPr="00A16DB9">
        <w:rPr>
          <w:rFonts w:asciiTheme="majorBidi" w:hAnsiTheme="majorBidi" w:cstheme="majorBidi"/>
        </w:rPr>
        <w:t xml:space="preserve"> </w:t>
      </w:r>
      <w:proofErr w:type="spellStart"/>
      <w:r w:rsidRPr="00A16DB9">
        <w:rPr>
          <w:rFonts w:asciiTheme="majorBidi" w:hAnsiTheme="majorBidi" w:cstheme="majorBidi"/>
        </w:rPr>
        <w:t>memastikan</w:t>
      </w:r>
      <w:proofErr w:type="spellEnd"/>
      <w:r w:rsidRPr="00A16DB9">
        <w:rPr>
          <w:rFonts w:asciiTheme="majorBidi" w:hAnsiTheme="majorBidi" w:cstheme="majorBidi"/>
        </w:rPr>
        <w:t xml:space="preserve"> laporan </w:t>
      </w:r>
      <w:proofErr w:type="spellStart"/>
      <w:r w:rsidRPr="00A16DB9">
        <w:rPr>
          <w:rFonts w:asciiTheme="majorBidi" w:hAnsiTheme="majorBidi" w:cstheme="majorBidi"/>
        </w:rPr>
        <w:t>keuangan</w:t>
      </w:r>
      <w:proofErr w:type="spellEnd"/>
      <w:r w:rsidRPr="00A16DB9">
        <w:rPr>
          <w:rFonts w:asciiTheme="majorBidi" w:hAnsiTheme="majorBidi" w:cstheme="majorBidi"/>
        </w:rPr>
        <w:t xml:space="preserve"> yang </w:t>
      </w:r>
      <w:proofErr w:type="spellStart"/>
      <w:r w:rsidRPr="00A16DB9">
        <w:rPr>
          <w:rFonts w:asciiTheme="majorBidi" w:hAnsiTheme="majorBidi" w:cstheme="majorBidi"/>
        </w:rPr>
        <w:t>disajikan</w:t>
      </w:r>
      <w:proofErr w:type="spellEnd"/>
      <w:r w:rsidRPr="00A16DB9">
        <w:rPr>
          <w:rFonts w:asciiTheme="majorBidi" w:hAnsiTheme="majorBidi" w:cstheme="majorBidi"/>
        </w:rPr>
        <w:t xml:space="preserve"> </w:t>
      </w:r>
      <w:proofErr w:type="spellStart"/>
      <w:r w:rsidRPr="00A16DB9">
        <w:rPr>
          <w:rFonts w:asciiTheme="majorBidi" w:hAnsiTheme="majorBidi" w:cstheme="majorBidi"/>
        </w:rPr>
        <w:t>telah</w:t>
      </w:r>
      <w:proofErr w:type="spellEnd"/>
      <w:r w:rsidRPr="00A16DB9">
        <w:rPr>
          <w:rFonts w:asciiTheme="majorBidi" w:hAnsiTheme="majorBidi" w:cstheme="majorBidi"/>
        </w:rPr>
        <w:t xml:space="preserve"> </w:t>
      </w:r>
      <w:proofErr w:type="spellStart"/>
      <w:r w:rsidRPr="00A16DB9">
        <w:rPr>
          <w:rFonts w:asciiTheme="majorBidi" w:hAnsiTheme="majorBidi" w:cstheme="majorBidi"/>
        </w:rPr>
        <w:t>sesuai</w:t>
      </w:r>
      <w:proofErr w:type="spellEnd"/>
      <w:r w:rsidRPr="00A16DB9">
        <w:rPr>
          <w:rFonts w:asciiTheme="majorBidi" w:hAnsiTheme="majorBidi" w:cstheme="majorBidi"/>
        </w:rPr>
        <w:t xml:space="preserve"> dengan </w:t>
      </w:r>
      <w:proofErr w:type="spellStart"/>
      <w:r w:rsidRPr="00A16DB9">
        <w:rPr>
          <w:rFonts w:asciiTheme="majorBidi" w:hAnsiTheme="majorBidi" w:cstheme="majorBidi"/>
        </w:rPr>
        <w:t>standar</w:t>
      </w:r>
      <w:proofErr w:type="spellEnd"/>
      <w:r w:rsidRPr="00A16DB9">
        <w:rPr>
          <w:rFonts w:asciiTheme="majorBidi" w:hAnsiTheme="majorBidi" w:cstheme="majorBidi"/>
        </w:rPr>
        <w:t xml:space="preserve"> </w:t>
      </w:r>
      <w:proofErr w:type="spellStart"/>
      <w:r w:rsidRPr="00A16DB9">
        <w:rPr>
          <w:rFonts w:asciiTheme="majorBidi" w:hAnsiTheme="majorBidi" w:cstheme="majorBidi"/>
        </w:rPr>
        <w:t>akuntansi</w:t>
      </w:r>
      <w:proofErr w:type="spellEnd"/>
      <w:r w:rsidRPr="00A16DB9">
        <w:rPr>
          <w:rFonts w:asciiTheme="majorBidi" w:hAnsiTheme="majorBidi" w:cstheme="majorBidi"/>
        </w:rPr>
        <w:t xml:space="preserve"> yang </w:t>
      </w:r>
      <w:proofErr w:type="spellStart"/>
      <w:r w:rsidRPr="00A16DB9">
        <w:rPr>
          <w:rFonts w:asciiTheme="majorBidi" w:hAnsiTheme="majorBidi" w:cstheme="majorBidi"/>
        </w:rPr>
        <w:t>berlaku</w:t>
      </w:r>
      <w:proofErr w:type="spellEnd"/>
      <w:r w:rsidRPr="00A16DB9">
        <w:rPr>
          <w:rFonts w:asciiTheme="majorBidi" w:hAnsiTheme="majorBidi" w:cstheme="majorBidi"/>
        </w:rPr>
        <w:t xml:space="preserve"> </w:t>
      </w:r>
      <w:proofErr w:type="spellStart"/>
      <w:r w:rsidRPr="00A16DB9">
        <w:rPr>
          <w:rFonts w:asciiTheme="majorBidi" w:hAnsiTheme="majorBidi" w:cstheme="majorBidi"/>
        </w:rPr>
        <w:t>untuk</w:t>
      </w:r>
      <w:proofErr w:type="spellEnd"/>
      <w:r w:rsidRPr="00A16DB9">
        <w:rPr>
          <w:rFonts w:asciiTheme="majorBidi" w:hAnsiTheme="majorBidi" w:cstheme="majorBidi"/>
        </w:rPr>
        <w:t xml:space="preserve"> </w:t>
      </w:r>
      <w:proofErr w:type="spellStart"/>
      <w:r w:rsidRPr="00A16DB9">
        <w:rPr>
          <w:rFonts w:asciiTheme="majorBidi" w:hAnsiTheme="majorBidi" w:cstheme="majorBidi"/>
        </w:rPr>
        <w:t>perusahaan</w:t>
      </w:r>
      <w:proofErr w:type="spellEnd"/>
      <w:r w:rsidRPr="00A16DB9">
        <w:rPr>
          <w:rFonts w:asciiTheme="majorBidi" w:hAnsiTheme="majorBidi" w:cstheme="majorBidi"/>
        </w:rPr>
        <w:t xml:space="preserve">. Dengan adanya </w:t>
      </w:r>
      <w:proofErr w:type="spellStart"/>
      <w:r w:rsidRPr="00A16DB9">
        <w:rPr>
          <w:rFonts w:asciiTheme="majorBidi" w:hAnsiTheme="majorBidi" w:cstheme="majorBidi"/>
        </w:rPr>
        <w:t>pengawasan</w:t>
      </w:r>
      <w:proofErr w:type="spellEnd"/>
      <w:r w:rsidRPr="00A16DB9">
        <w:rPr>
          <w:rFonts w:asciiTheme="majorBidi" w:hAnsiTheme="majorBidi" w:cstheme="majorBidi"/>
        </w:rPr>
        <w:t xml:space="preserve"> </w:t>
      </w:r>
      <w:proofErr w:type="spellStart"/>
      <w:r w:rsidRPr="00A16DB9">
        <w:rPr>
          <w:rFonts w:asciiTheme="majorBidi" w:hAnsiTheme="majorBidi" w:cstheme="majorBidi"/>
        </w:rPr>
        <w:t>ketat</w:t>
      </w:r>
      <w:proofErr w:type="spellEnd"/>
      <w:r w:rsidRPr="00A16DB9">
        <w:rPr>
          <w:rFonts w:asciiTheme="majorBidi" w:hAnsiTheme="majorBidi" w:cstheme="majorBidi"/>
        </w:rPr>
        <w:t xml:space="preserve"> </w:t>
      </w:r>
      <w:proofErr w:type="spellStart"/>
      <w:r w:rsidRPr="00A16DB9">
        <w:rPr>
          <w:rFonts w:asciiTheme="majorBidi" w:hAnsiTheme="majorBidi" w:cstheme="majorBidi"/>
        </w:rPr>
        <w:t>dari</w:t>
      </w:r>
      <w:proofErr w:type="spellEnd"/>
      <w:r w:rsidRPr="00A16DB9">
        <w:rPr>
          <w:rFonts w:asciiTheme="majorBidi" w:hAnsiTheme="majorBidi" w:cstheme="majorBidi"/>
        </w:rPr>
        <w:t xml:space="preserve"> </w:t>
      </w:r>
      <w:proofErr w:type="spellStart"/>
      <w:r w:rsidRPr="00A16DB9">
        <w:rPr>
          <w:rFonts w:asciiTheme="majorBidi" w:hAnsiTheme="majorBidi" w:cstheme="majorBidi"/>
        </w:rPr>
        <w:t>komite</w:t>
      </w:r>
      <w:proofErr w:type="spellEnd"/>
      <w:r w:rsidRPr="00A16DB9">
        <w:rPr>
          <w:rFonts w:asciiTheme="majorBidi" w:hAnsiTheme="majorBidi" w:cstheme="majorBidi"/>
        </w:rPr>
        <w:t xml:space="preserve"> audit, </w:t>
      </w:r>
      <w:proofErr w:type="spellStart"/>
      <w:r w:rsidRPr="00A16DB9">
        <w:rPr>
          <w:rFonts w:asciiTheme="majorBidi" w:hAnsiTheme="majorBidi" w:cstheme="majorBidi"/>
        </w:rPr>
        <w:t>manajemen</w:t>
      </w:r>
      <w:proofErr w:type="spellEnd"/>
      <w:r w:rsidRPr="00A16DB9">
        <w:rPr>
          <w:rFonts w:asciiTheme="majorBidi" w:hAnsiTheme="majorBidi" w:cstheme="majorBidi"/>
        </w:rPr>
        <w:t xml:space="preserve"> </w:t>
      </w:r>
      <w:proofErr w:type="spellStart"/>
      <w:r w:rsidRPr="00A16DB9">
        <w:rPr>
          <w:rFonts w:asciiTheme="majorBidi" w:hAnsiTheme="majorBidi" w:cstheme="majorBidi"/>
        </w:rPr>
        <w:t>perusahaan</w:t>
      </w:r>
      <w:proofErr w:type="spellEnd"/>
      <w:r w:rsidRPr="00A16DB9">
        <w:rPr>
          <w:rFonts w:asciiTheme="majorBidi" w:hAnsiTheme="majorBidi" w:cstheme="majorBidi"/>
        </w:rPr>
        <w:t xml:space="preserve"> </w:t>
      </w:r>
      <w:proofErr w:type="spellStart"/>
      <w:r w:rsidRPr="00A16DB9">
        <w:rPr>
          <w:rFonts w:asciiTheme="majorBidi" w:hAnsiTheme="majorBidi" w:cstheme="majorBidi"/>
        </w:rPr>
        <w:t>akan</w:t>
      </w:r>
      <w:proofErr w:type="spellEnd"/>
      <w:r w:rsidRPr="00A16DB9">
        <w:rPr>
          <w:rFonts w:asciiTheme="majorBidi" w:hAnsiTheme="majorBidi" w:cstheme="majorBidi"/>
        </w:rPr>
        <w:t xml:space="preserve"> </w:t>
      </w:r>
      <w:proofErr w:type="spellStart"/>
      <w:r w:rsidRPr="00A16DB9">
        <w:rPr>
          <w:rFonts w:asciiTheme="majorBidi" w:hAnsiTheme="majorBidi" w:cstheme="majorBidi"/>
        </w:rPr>
        <w:t>lebih</w:t>
      </w:r>
      <w:proofErr w:type="spellEnd"/>
      <w:r w:rsidRPr="00A16DB9">
        <w:rPr>
          <w:rFonts w:asciiTheme="majorBidi" w:hAnsiTheme="majorBidi" w:cstheme="majorBidi"/>
        </w:rPr>
        <w:t xml:space="preserve"> </w:t>
      </w:r>
      <w:proofErr w:type="spellStart"/>
      <w:r w:rsidRPr="00A16DB9">
        <w:rPr>
          <w:rFonts w:asciiTheme="majorBidi" w:hAnsiTheme="majorBidi" w:cstheme="majorBidi"/>
        </w:rPr>
        <w:t>waspada</w:t>
      </w:r>
      <w:proofErr w:type="spellEnd"/>
      <w:r w:rsidRPr="00A16DB9">
        <w:rPr>
          <w:rFonts w:asciiTheme="majorBidi" w:hAnsiTheme="majorBidi" w:cstheme="majorBidi"/>
        </w:rPr>
        <w:t xml:space="preserve"> </w:t>
      </w:r>
      <w:proofErr w:type="spellStart"/>
      <w:r w:rsidRPr="00A16DB9">
        <w:rPr>
          <w:rFonts w:asciiTheme="majorBidi" w:hAnsiTheme="majorBidi" w:cstheme="majorBidi"/>
        </w:rPr>
        <w:t>dalam</w:t>
      </w:r>
      <w:proofErr w:type="spellEnd"/>
      <w:r w:rsidRPr="00A16DB9">
        <w:rPr>
          <w:rFonts w:asciiTheme="majorBidi" w:hAnsiTheme="majorBidi" w:cstheme="majorBidi"/>
        </w:rPr>
        <w:t xml:space="preserve"> </w:t>
      </w:r>
      <w:proofErr w:type="spellStart"/>
      <w:r w:rsidRPr="00A16DB9">
        <w:rPr>
          <w:rFonts w:asciiTheme="majorBidi" w:hAnsiTheme="majorBidi" w:cstheme="majorBidi"/>
        </w:rPr>
        <w:t>melakukan</w:t>
      </w:r>
      <w:proofErr w:type="spellEnd"/>
      <w:r w:rsidRPr="00A16DB9">
        <w:rPr>
          <w:rFonts w:asciiTheme="majorBidi" w:hAnsiTheme="majorBidi" w:cstheme="majorBidi"/>
        </w:rPr>
        <w:t xml:space="preserve"> </w:t>
      </w:r>
      <w:proofErr w:type="spellStart"/>
      <w:r w:rsidRPr="00A16DB9">
        <w:rPr>
          <w:rFonts w:asciiTheme="majorBidi" w:hAnsiTheme="majorBidi" w:cstheme="majorBidi"/>
        </w:rPr>
        <w:t>agresivitas</w:t>
      </w:r>
      <w:proofErr w:type="spellEnd"/>
      <w:r w:rsidRPr="00A16DB9">
        <w:rPr>
          <w:rFonts w:asciiTheme="majorBidi" w:hAnsiTheme="majorBidi" w:cstheme="majorBidi"/>
        </w:rPr>
        <w:t xml:space="preserve"> </w:t>
      </w:r>
      <w:proofErr w:type="spellStart"/>
      <w:r w:rsidRPr="00A16DB9">
        <w:rPr>
          <w:rFonts w:asciiTheme="majorBidi" w:hAnsiTheme="majorBidi" w:cstheme="majorBidi"/>
        </w:rPr>
        <w:t>pajak</w:t>
      </w:r>
      <w:proofErr w:type="spellEnd"/>
      <w:r w:rsidRPr="00A16DB9">
        <w:rPr>
          <w:rFonts w:asciiTheme="majorBidi" w:hAnsiTheme="majorBidi" w:cstheme="majorBidi"/>
        </w:rPr>
        <w:t>.</w:t>
      </w:r>
      <w:r w:rsidR="00D0763E">
        <w:rPr>
          <w:rFonts w:asciiTheme="majorBidi" w:hAnsiTheme="majorBidi" w:cstheme="majorBidi"/>
        </w:rPr>
        <w:t xml:space="preserve"> Adapun </w:t>
      </w:r>
      <w:proofErr w:type="spellStart"/>
      <w:r w:rsidR="00D0763E">
        <w:rPr>
          <w:rFonts w:asciiTheme="majorBidi" w:hAnsiTheme="majorBidi" w:cstheme="majorBidi"/>
        </w:rPr>
        <w:t>dapat</w:t>
      </w:r>
      <w:proofErr w:type="spellEnd"/>
      <w:r w:rsidR="00D0763E">
        <w:rPr>
          <w:rFonts w:asciiTheme="majorBidi" w:hAnsiTheme="majorBidi" w:cstheme="majorBidi"/>
        </w:rPr>
        <w:t xml:space="preserve"> </w:t>
      </w:r>
      <w:proofErr w:type="spellStart"/>
      <w:r w:rsidR="00D0763E">
        <w:rPr>
          <w:rFonts w:asciiTheme="majorBidi" w:hAnsiTheme="majorBidi" w:cstheme="majorBidi"/>
        </w:rPr>
        <w:t>diukur</w:t>
      </w:r>
      <w:proofErr w:type="spellEnd"/>
      <w:r w:rsidR="00D0763E">
        <w:rPr>
          <w:rFonts w:asciiTheme="majorBidi" w:hAnsiTheme="majorBidi" w:cstheme="majorBidi"/>
        </w:rPr>
        <w:t xml:space="preserve"> dengan formula sebagai berikut:</w:t>
      </w:r>
    </w:p>
    <w:p w14:paraId="6400CB9F" w14:textId="53F4B6DA" w:rsidR="00D0763E" w:rsidRDefault="00D0763E" w:rsidP="00D0763E">
      <w:pPr>
        <w:tabs>
          <w:tab w:val="left" w:pos="0"/>
          <w:tab w:val="right" w:pos="9071"/>
        </w:tabs>
        <w:spacing w:line="240" w:lineRule="auto"/>
        <w:jc w:val="both"/>
        <w:rPr>
          <w:rFonts w:asciiTheme="majorBidi" w:hAnsiTheme="majorBidi" w:cstheme="majorBidi"/>
        </w:rPr>
      </w:pPr>
      <w:r w:rsidRPr="001F3F8B">
        <w:rPr>
          <w:rFonts w:cs="Times New Roman"/>
          <w:noProof/>
          <w:szCs w:val="24"/>
        </w:rPr>
        <mc:AlternateContent>
          <mc:Choice Requires="wps">
            <w:drawing>
              <wp:anchor distT="45720" distB="45720" distL="114300" distR="114300" simplePos="0" relativeHeight="251659264" behindDoc="0" locked="0" layoutInCell="1" allowOverlap="1" wp14:anchorId="0E40E2FC" wp14:editId="1FFA9A94">
                <wp:simplePos x="0" y="0"/>
                <wp:positionH relativeFrom="column">
                  <wp:posOffset>707390</wp:posOffset>
                </wp:positionH>
                <wp:positionV relativeFrom="paragraph">
                  <wp:posOffset>84897</wp:posOffset>
                </wp:positionV>
                <wp:extent cx="4563745" cy="1404620"/>
                <wp:effectExtent l="0" t="0" r="27305" b="24130"/>
                <wp:wrapNone/>
                <wp:docPr id="5051307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63745" cy="1404620"/>
                        </a:xfrm>
                        <a:prstGeom prst="rect">
                          <a:avLst/>
                        </a:prstGeom>
                        <a:solidFill>
                          <a:srgbClr val="FFFFFF"/>
                        </a:solidFill>
                        <a:ln w="9525">
                          <a:solidFill>
                            <a:srgbClr val="000000"/>
                          </a:solidFill>
                          <a:miter lim="800000"/>
                          <a:headEnd/>
                          <a:tailEnd/>
                        </a:ln>
                      </wps:spPr>
                      <wps:txbx>
                        <w:txbxContent>
                          <w:p w14:paraId="79B15575" w14:textId="77777777" w:rsidR="00D0763E" w:rsidRDefault="00D0763E" w:rsidP="00D0763E">
                            <w:pPr>
                              <w:jc w:val="center"/>
                            </w:pPr>
                            <m:oMathPara>
                              <m:oMath>
                                <m:r>
                                  <w:rPr>
                                    <w:rFonts w:ascii="Cambria Math" w:eastAsiaTheme="minorEastAsia" w:hAnsi="Cambria Math" w:cs="Times New Roman"/>
                                    <w:szCs w:val="24"/>
                                  </w:rPr>
                                  <m:t>Komite audit=Jumlah komite audit dalam suatu Perusahaan</m:t>
                                </m:r>
                              </m:oMath>
                            </m:oMathPara>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E40E2FC" id="_x0000_t202" coordsize="21600,21600" o:spt="202" path="m,l,21600r21600,l21600,xe">
                <v:stroke joinstyle="miter"/>
                <v:path gradientshapeok="t" o:connecttype="rect"/>
              </v:shapetype>
              <v:shape id="Text Box 2" o:spid="_x0000_s1026" type="#_x0000_t202" style="position:absolute;left:0;text-align:left;margin-left:55.7pt;margin-top:6.7pt;width:359.3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">
                <v:textbox style="mso-fit-shape-to-text:t">
                  <w:txbxContent>
                    <w:p w14:paraId="79B15575" w14:textId="77777777" w:rsidR="00D0763E" w:rsidRDefault="00D0763E" w:rsidP="00D0763E">
                      <w:pPr>
                        <w:jc w:val="center"/>
                      </w:pPr>
                      <m:oMathPara>
                        <m:oMath>
                          <m:r>
                            <w:rPr>
                              <w:rFonts w:ascii="Cambria Math" w:eastAsiaTheme="minorEastAsia" w:hAnsi="Cambria Math" w:cs="Times New Roman"/>
                              <w:szCs w:val="24"/>
                            </w:rPr>
                            <m:t>Komite audit=Jumlah komite audit dalam suatu Perusahaan</m:t>
                          </m:r>
                        </m:oMath>
                      </m:oMathPara>
                    </w:p>
                  </w:txbxContent>
                </v:textbox>
              </v:shape>
            </w:pict>
          </mc:Fallback>
        </mc:AlternateContent>
      </w:r>
      <w:r>
        <w:rPr>
          <w:rFonts w:asciiTheme="majorBidi" w:hAnsiTheme="majorBidi" w:cstheme="majorBidi"/>
        </w:rPr>
        <w:tab/>
      </w:r>
    </w:p>
    <w:p w14:paraId="1F8DD723" w14:textId="77777777" w:rsidR="00D0763E" w:rsidRDefault="00D0763E" w:rsidP="00D0763E">
      <w:pPr>
        <w:tabs>
          <w:tab w:val="left" w:pos="0"/>
          <w:tab w:val="right" w:pos="9071"/>
        </w:tabs>
        <w:spacing w:line="240" w:lineRule="auto"/>
        <w:jc w:val="both"/>
        <w:rPr>
          <w:rFonts w:asciiTheme="majorBidi" w:hAnsiTheme="majorBidi" w:cstheme="majorBidi"/>
        </w:rPr>
      </w:pPr>
    </w:p>
    <w:p w14:paraId="5083E410" w14:textId="77777777" w:rsidR="007A41D6" w:rsidRDefault="007A41D6">
      <w:pPr>
        <w:rPr>
          <w:rFonts w:asciiTheme="majorBidi" w:hAnsiTheme="majorBidi" w:cstheme="majorBidi"/>
          <w:b/>
          <w:bCs/>
        </w:rPr>
      </w:pPr>
      <w:r>
        <w:rPr>
          <w:rFonts w:asciiTheme="majorBidi" w:hAnsiTheme="majorBidi" w:cstheme="majorBidi"/>
          <w:b/>
          <w:bCs/>
        </w:rPr>
        <w:br w:type="page"/>
      </w:r>
    </w:p>
    <w:p w14:paraId="6A98F6C3" w14:textId="38A5ED0D" w:rsidR="007A41D6" w:rsidRDefault="000E4062" w:rsidP="0077072B">
      <w:pPr>
        <w:rPr>
          <w:rFonts w:asciiTheme="majorBidi" w:hAnsiTheme="majorBidi" w:cstheme="majorBidi"/>
          <w:b/>
          <w:bCs/>
        </w:rPr>
      </w:pPr>
      <w:r>
        <w:rPr>
          <w:rFonts w:asciiTheme="majorBidi" w:hAnsiTheme="majorBidi" w:cstheme="majorBidi"/>
          <w:b/>
          <w:bCs/>
        </w:rPr>
        <w:lastRenderedPageBreak/>
        <w:t>METODE PENELITIAN</w:t>
      </w:r>
    </w:p>
    <w:p w14:paraId="115BE2CD" w14:textId="21036FE9" w:rsidR="00C87AC0" w:rsidRDefault="007A41D6" w:rsidP="000679B6">
      <w:pPr>
        <w:tabs>
          <w:tab w:val="left" w:pos="0"/>
          <w:tab w:val="left" w:pos="709"/>
          <w:tab w:val="right" w:pos="9071"/>
        </w:tabs>
        <w:spacing w:after="0" w:line="240" w:lineRule="auto"/>
        <w:jc w:val="both"/>
        <w:rPr>
          <w:rFonts w:asciiTheme="majorBidi" w:hAnsiTheme="majorBidi" w:cstheme="majorBidi"/>
        </w:rPr>
      </w:pPr>
      <w:r>
        <w:rPr>
          <w:rFonts w:asciiTheme="majorBidi" w:hAnsiTheme="majorBidi" w:cstheme="majorBidi"/>
        </w:rPr>
        <w:tab/>
      </w:r>
      <w:proofErr w:type="spellStart"/>
      <w:r w:rsidRPr="007A41D6">
        <w:rPr>
          <w:rFonts w:asciiTheme="majorBidi" w:hAnsiTheme="majorBidi" w:cstheme="majorBidi"/>
        </w:rPr>
        <w:t>Penelitian</w:t>
      </w:r>
      <w:proofErr w:type="spellEnd"/>
      <w:r w:rsidRPr="007A41D6">
        <w:rPr>
          <w:rFonts w:asciiTheme="majorBidi" w:hAnsiTheme="majorBidi" w:cstheme="majorBidi"/>
        </w:rPr>
        <w:t xml:space="preserve"> ini </w:t>
      </w:r>
      <w:proofErr w:type="spellStart"/>
      <w:r w:rsidRPr="007A41D6">
        <w:rPr>
          <w:rFonts w:asciiTheme="majorBidi" w:hAnsiTheme="majorBidi" w:cstheme="majorBidi"/>
        </w:rPr>
        <w:t>menggunakan</w:t>
      </w:r>
      <w:proofErr w:type="spellEnd"/>
      <w:r w:rsidRPr="007A41D6">
        <w:rPr>
          <w:rFonts w:asciiTheme="majorBidi" w:hAnsiTheme="majorBidi" w:cstheme="majorBidi"/>
        </w:rPr>
        <w:t xml:space="preserve"> </w:t>
      </w:r>
      <w:proofErr w:type="spellStart"/>
      <w:r w:rsidRPr="007A41D6">
        <w:rPr>
          <w:rFonts w:asciiTheme="majorBidi" w:hAnsiTheme="majorBidi" w:cstheme="majorBidi"/>
        </w:rPr>
        <w:t>jenis</w:t>
      </w:r>
      <w:proofErr w:type="spellEnd"/>
      <w:r w:rsidRPr="007A41D6">
        <w:rPr>
          <w:rFonts w:asciiTheme="majorBidi" w:hAnsiTheme="majorBidi" w:cstheme="majorBidi"/>
        </w:rPr>
        <w:t xml:space="preserve"> data </w:t>
      </w:r>
      <w:proofErr w:type="spellStart"/>
      <w:r w:rsidRPr="007A41D6">
        <w:rPr>
          <w:rFonts w:asciiTheme="majorBidi" w:hAnsiTheme="majorBidi" w:cstheme="majorBidi"/>
        </w:rPr>
        <w:t>kuantitatif</w:t>
      </w:r>
      <w:proofErr w:type="spellEnd"/>
      <w:r w:rsidRPr="007A41D6">
        <w:rPr>
          <w:rFonts w:asciiTheme="majorBidi" w:hAnsiTheme="majorBidi" w:cstheme="majorBidi"/>
        </w:rPr>
        <w:t xml:space="preserve"> yang </w:t>
      </w:r>
      <w:proofErr w:type="spellStart"/>
      <w:r w:rsidRPr="007A41D6">
        <w:rPr>
          <w:rFonts w:asciiTheme="majorBidi" w:hAnsiTheme="majorBidi" w:cstheme="majorBidi"/>
        </w:rPr>
        <w:t>diperoleh</w:t>
      </w:r>
      <w:proofErr w:type="spellEnd"/>
      <w:r w:rsidRPr="007A41D6">
        <w:rPr>
          <w:rFonts w:asciiTheme="majorBidi" w:hAnsiTheme="majorBidi" w:cstheme="majorBidi"/>
        </w:rPr>
        <w:t xml:space="preserve"> </w:t>
      </w:r>
      <w:proofErr w:type="spellStart"/>
      <w:r w:rsidRPr="007A41D6">
        <w:rPr>
          <w:rFonts w:asciiTheme="majorBidi" w:hAnsiTheme="majorBidi" w:cstheme="majorBidi"/>
        </w:rPr>
        <w:t>dari</w:t>
      </w:r>
      <w:proofErr w:type="spellEnd"/>
      <w:r w:rsidRPr="007A41D6">
        <w:rPr>
          <w:rFonts w:asciiTheme="majorBidi" w:hAnsiTheme="majorBidi" w:cstheme="majorBidi"/>
        </w:rPr>
        <w:t xml:space="preserve"> laporan </w:t>
      </w:r>
      <w:proofErr w:type="spellStart"/>
      <w:r w:rsidRPr="007A41D6">
        <w:rPr>
          <w:rFonts w:asciiTheme="majorBidi" w:hAnsiTheme="majorBidi" w:cstheme="majorBidi"/>
        </w:rPr>
        <w:t>tahunan</w:t>
      </w:r>
      <w:proofErr w:type="spellEnd"/>
      <w:r w:rsidRPr="007A41D6">
        <w:rPr>
          <w:rFonts w:asciiTheme="majorBidi" w:hAnsiTheme="majorBidi" w:cstheme="majorBidi"/>
        </w:rPr>
        <w:t xml:space="preserve"> </w:t>
      </w:r>
      <w:proofErr w:type="spellStart"/>
      <w:r w:rsidRPr="007A41D6">
        <w:rPr>
          <w:rFonts w:asciiTheme="majorBidi" w:hAnsiTheme="majorBidi" w:cstheme="majorBidi"/>
        </w:rPr>
        <w:t>perusahaan</w:t>
      </w:r>
      <w:proofErr w:type="spellEnd"/>
      <w:r w:rsidRPr="007A41D6">
        <w:rPr>
          <w:rFonts w:asciiTheme="majorBidi" w:hAnsiTheme="majorBidi" w:cstheme="majorBidi"/>
        </w:rPr>
        <w:t xml:space="preserve"> property dan real estate yang </w:t>
      </w:r>
      <w:proofErr w:type="spellStart"/>
      <w:r w:rsidRPr="007A41D6">
        <w:rPr>
          <w:rFonts w:asciiTheme="majorBidi" w:hAnsiTheme="majorBidi" w:cstheme="majorBidi"/>
        </w:rPr>
        <w:t>terdaftar</w:t>
      </w:r>
      <w:proofErr w:type="spellEnd"/>
      <w:r w:rsidRPr="007A41D6">
        <w:rPr>
          <w:rFonts w:asciiTheme="majorBidi" w:hAnsiTheme="majorBidi" w:cstheme="majorBidi"/>
        </w:rPr>
        <w:t xml:space="preserve"> di Bursa </w:t>
      </w:r>
      <w:proofErr w:type="spellStart"/>
      <w:r w:rsidRPr="007A41D6">
        <w:rPr>
          <w:rFonts w:asciiTheme="majorBidi" w:hAnsiTheme="majorBidi" w:cstheme="majorBidi"/>
        </w:rPr>
        <w:t>Efek</w:t>
      </w:r>
      <w:proofErr w:type="spellEnd"/>
      <w:r w:rsidRPr="007A41D6">
        <w:rPr>
          <w:rFonts w:asciiTheme="majorBidi" w:hAnsiTheme="majorBidi" w:cstheme="majorBidi"/>
        </w:rPr>
        <w:t xml:space="preserve"> Indonesia (BEI) </w:t>
      </w:r>
      <w:proofErr w:type="spellStart"/>
      <w:r w:rsidRPr="007A41D6">
        <w:rPr>
          <w:rFonts w:asciiTheme="majorBidi" w:hAnsiTheme="majorBidi" w:cstheme="majorBidi"/>
        </w:rPr>
        <w:t>selama</w:t>
      </w:r>
      <w:proofErr w:type="spellEnd"/>
      <w:r w:rsidRPr="007A41D6">
        <w:rPr>
          <w:rFonts w:asciiTheme="majorBidi" w:hAnsiTheme="majorBidi" w:cstheme="majorBidi"/>
        </w:rPr>
        <w:t xml:space="preserve"> </w:t>
      </w:r>
      <w:proofErr w:type="spellStart"/>
      <w:r w:rsidRPr="007A41D6">
        <w:rPr>
          <w:rFonts w:asciiTheme="majorBidi" w:hAnsiTheme="majorBidi" w:cstheme="majorBidi"/>
        </w:rPr>
        <w:t>periode</w:t>
      </w:r>
      <w:proofErr w:type="spellEnd"/>
      <w:r w:rsidRPr="007A41D6">
        <w:rPr>
          <w:rFonts w:asciiTheme="majorBidi" w:hAnsiTheme="majorBidi" w:cstheme="majorBidi"/>
        </w:rPr>
        <w:t xml:space="preserve"> 2018-2022. </w:t>
      </w:r>
      <w:proofErr w:type="spellStart"/>
      <w:r w:rsidRPr="007A41D6">
        <w:rPr>
          <w:rFonts w:asciiTheme="majorBidi" w:hAnsiTheme="majorBidi" w:cstheme="majorBidi"/>
        </w:rPr>
        <w:t>Sumber</w:t>
      </w:r>
      <w:proofErr w:type="spellEnd"/>
      <w:r w:rsidRPr="007A41D6">
        <w:rPr>
          <w:rFonts w:asciiTheme="majorBidi" w:hAnsiTheme="majorBidi" w:cstheme="majorBidi"/>
        </w:rPr>
        <w:t xml:space="preserve"> data yang </w:t>
      </w:r>
      <w:proofErr w:type="spellStart"/>
      <w:r w:rsidRPr="007A41D6">
        <w:rPr>
          <w:rFonts w:asciiTheme="majorBidi" w:hAnsiTheme="majorBidi" w:cstheme="majorBidi"/>
        </w:rPr>
        <w:t>digunakan</w:t>
      </w:r>
      <w:proofErr w:type="spellEnd"/>
      <w:r w:rsidRPr="007A41D6">
        <w:rPr>
          <w:rFonts w:asciiTheme="majorBidi" w:hAnsiTheme="majorBidi" w:cstheme="majorBidi"/>
        </w:rPr>
        <w:t xml:space="preserve"> adalah data </w:t>
      </w:r>
      <w:proofErr w:type="spellStart"/>
      <w:r w:rsidRPr="007A41D6">
        <w:rPr>
          <w:rFonts w:asciiTheme="majorBidi" w:hAnsiTheme="majorBidi" w:cstheme="majorBidi"/>
        </w:rPr>
        <w:t>sekunder</w:t>
      </w:r>
      <w:proofErr w:type="spellEnd"/>
      <w:r w:rsidRPr="007A41D6">
        <w:rPr>
          <w:rFonts w:asciiTheme="majorBidi" w:hAnsiTheme="majorBidi" w:cstheme="majorBidi"/>
        </w:rPr>
        <w:t xml:space="preserve"> yang </w:t>
      </w:r>
      <w:proofErr w:type="spellStart"/>
      <w:r w:rsidRPr="007A41D6">
        <w:rPr>
          <w:rFonts w:asciiTheme="majorBidi" w:hAnsiTheme="majorBidi" w:cstheme="majorBidi"/>
        </w:rPr>
        <w:t>diakses</w:t>
      </w:r>
      <w:proofErr w:type="spellEnd"/>
      <w:r w:rsidRPr="007A41D6">
        <w:rPr>
          <w:rFonts w:asciiTheme="majorBidi" w:hAnsiTheme="majorBidi" w:cstheme="majorBidi"/>
        </w:rPr>
        <w:t xml:space="preserve"> </w:t>
      </w:r>
      <w:proofErr w:type="spellStart"/>
      <w:r w:rsidRPr="007A41D6">
        <w:rPr>
          <w:rFonts w:asciiTheme="majorBidi" w:hAnsiTheme="majorBidi" w:cstheme="majorBidi"/>
        </w:rPr>
        <w:t>melalui</w:t>
      </w:r>
      <w:proofErr w:type="spellEnd"/>
      <w:r w:rsidRPr="007A41D6">
        <w:rPr>
          <w:rFonts w:asciiTheme="majorBidi" w:hAnsiTheme="majorBidi" w:cstheme="majorBidi"/>
        </w:rPr>
        <w:t xml:space="preserve"> situs </w:t>
      </w:r>
      <w:proofErr w:type="spellStart"/>
      <w:r w:rsidRPr="007A41D6">
        <w:rPr>
          <w:rFonts w:asciiTheme="majorBidi" w:hAnsiTheme="majorBidi" w:cstheme="majorBidi"/>
        </w:rPr>
        <w:t>resmi</w:t>
      </w:r>
      <w:proofErr w:type="spellEnd"/>
      <w:r w:rsidRPr="007A41D6">
        <w:rPr>
          <w:rFonts w:asciiTheme="majorBidi" w:hAnsiTheme="majorBidi" w:cstheme="majorBidi"/>
        </w:rPr>
        <w:t xml:space="preserve"> BEI dan situs </w:t>
      </w:r>
      <w:proofErr w:type="spellStart"/>
      <w:r w:rsidRPr="007A41D6">
        <w:rPr>
          <w:rFonts w:asciiTheme="majorBidi" w:hAnsiTheme="majorBidi" w:cstheme="majorBidi"/>
        </w:rPr>
        <w:t>perusahaan</w:t>
      </w:r>
      <w:proofErr w:type="spellEnd"/>
      <w:r w:rsidRPr="007A41D6">
        <w:rPr>
          <w:rFonts w:asciiTheme="majorBidi" w:hAnsiTheme="majorBidi" w:cstheme="majorBidi"/>
        </w:rPr>
        <w:t xml:space="preserve"> </w:t>
      </w:r>
      <w:proofErr w:type="spellStart"/>
      <w:r w:rsidRPr="007A41D6">
        <w:rPr>
          <w:rFonts w:asciiTheme="majorBidi" w:hAnsiTheme="majorBidi" w:cstheme="majorBidi"/>
        </w:rPr>
        <w:t>terkait</w:t>
      </w:r>
      <w:proofErr w:type="spellEnd"/>
      <w:r w:rsidRPr="007A41D6">
        <w:rPr>
          <w:rFonts w:asciiTheme="majorBidi" w:hAnsiTheme="majorBidi" w:cstheme="majorBidi"/>
        </w:rPr>
        <w:t xml:space="preserve">. Metode </w:t>
      </w:r>
      <w:proofErr w:type="spellStart"/>
      <w:r w:rsidRPr="007A41D6">
        <w:rPr>
          <w:rFonts w:asciiTheme="majorBidi" w:hAnsiTheme="majorBidi" w:cstheme="majorBidi"/>
        </w:rPr>
        <w:t>pengumpulan</w:t>
      </w:r>
      <w:proofErr w:type="spellEnd"/>
      <w:r w:rsidRPr="007A41D6">
        <w:rPr>
          <w:rFonts w:asciiTheme="majorBidi" w:hAnsiTheme="majorBidi" w:cstheme="majorBidi"/>
        </w:rPr>
        <w:t xml:space="preserve"> data </w:t>
      </w:r>
      <w:proofErr w:type="spellStart"/>
      <w:r w:rsidRPr="007A41D6">
        <w:rPr>
          <w:rFonts w:asciiTheme="majorBidi" w:hAnsiTheme="majorBidi" w:cstheme="majorBidi"/>
        </w:rPr>
        <w:t>dilakukan</w:t>
      </w:r>
      <w:proofErr w:type="spellEnd"/>
      <w:r w:rsidRPr="007A41D6">
        <w:rPr>
          <w:rFonts w:asciiTheme="majorBidi" w:hAnsiTheme="majorBidi" w:cstheme="majorBidi"/>
        </w:rPr>
        <w:t xml:space="preserve"> </w:t>
      </w:r>
      <w:proofErr w:type="spellStart"/>
      <w:r w:rsidRPr="007A41D6">
        <w:rPr>
          <w:rFonts w:asciiTheme="majorBidi" w:hAnsiTheme="majorBidi" w:cstheme="majorBidi"/>
        </w:rPr>
        <w:t>melalui</w:t>
      </w:r>
      <w:proofErr w:type="spellEnd"/>
      <w:r w:rsidRPr="007A41D6">
        <w:rPr>
          <w:rFonts w:asciiTheme="majorBidi" w:hAnsiTheme="majorBidi" w:cstheme="majorBidi"/>
        </w:rPr>
        <w:t xml:space="preserve"> </w:t>
      </w:r>
      <w:proofErr w:type="spellStart"/>
      <w:r w:rsidRPr="007A41D6">
        <w:rPr>
          <w:rFonts w:asciiTheme="majorBidi" w:hAnsiTheme="majorBidi" w:cstheme="majorBidi"/>
        </w:rPr>
        <w:t>dokumentasi</w:t>
      </w:r>
      <w:proofErr w:type="spellEnd"/>
      <w:r w:rsidRPr="007A41D6">
        <w:rPr>
          <w:rFonts w:asciiTheme="majorBidi" w:hAnsiTheme="majorBidi" w:cstheme="majorBidi"/>
        </w:rPr>
        <w:t xml:space="preserve"> laporan </w:t>
      </w:r>
      <w:proofErr w:type="spellStart"/>
      <w:r w:rsidRPr="007A41D6">
        <w:rPr>
          <w:rFonts w:asciiTheme="majorBidi" w:hAnsiTheme="majorBidi" w:cstheme="majorBidi"/>
        </w:rPr>
        <w:t>tahunan</w:t>
      </w:r>
      <w:proofErr w:type="spellEnd"/>
      <w:r w:rsidRPr="007A41D6">
        <w:rPr>
          <w:rFonts w:asciiTheme="majorBidi" w:hAnsiTheme="majorBidi" w:cstheme="majorBidi"/>
        </w:rPr>
        <w:t xml:space="preserve"> yang </w:t>
      </w:r>
      <w:proofErr w:type="spellStart"/>
      <w:r w:rsidRPr="007A41D6">
        <w:rPr>
          <w:rFonts w:asciiTheme="majorBidi" w:hAnsiTheme="majorBidi" w:cstheme="majorBidi"/>
        </w:rPr>
        <w:t>mencakup</w:t>
      </w:r>
      <w:proofErr w:type="spellEnd"/>
      <w:r w:rsidRPr="007A41D6">
        <w:rPr>
          <w:rFonts w:asciiTheme="majorBidi" w:hAnsiTheme="majorBidi" w:cstheme="majorBidi"/>
        </w:rPr>
        <w:t xml:space="preserve"> </w:t>
      </w:r>
      <w:proofErr w:type="spellStart"/>
      <w:r w:rsidRPr="007A41D6">
        <w:rPr>
          <w:rFonts w:asciiTheme="majorBidi" w:hAnsiTheme="majorBidi" w:cstheme="majorBidi"/>
        </w:rPr>
        <w:t>informasi</w:t>
      </w:r>
      <w:proofErr w:type="spellEnd"/>
      <w:r w:rsidRPr="007A41D6">
        <w:rPr>
          <w:rFonts w:asciiTheme="majorBidi" w:hAnsiTheme="majorBidi" w:cstheme="majorBidi"/>
        </w:rPr>
        <w:t xml:space="preserve"> </w:t>
      </w:r>
      <w:proofErr w:type="spellStart"/>
      <w:r w:rsidRPr="007A41D6">
        <w:rPr>
          <w:rFonts w:asciiTheme="majorBidi" w:hAnsiTheme="majorBidi" w:cstheme="majorBidi"/>
        </w:rPr>
        <w:t>mengenai</w:t>
      </w:r>
      <w:proofErr w:type="spellEnd"/>
      <w:r w:rsidRPr="007A41D6">
        <w:rPr>
          <w:rFonts w:asciiTheme="majorBidi" w:hAnsiTheme="majorBidi" w:cstheme="majorBidi"/>
        </w:rPr>
        <w:t xml:space="preserve"> variabel-variabel </w:t>
      </w:r>
      <w:proofErr w:type="spellStart"/>
      <w:r w:rsidRPr="007A41D6">
        <w:rPr>
          <w:rFonts w:asciiTheme="majorBidi" w:hAnsiTheme="majorBidi" w:cstheme="majorBidi"/>
        </w:rPr>
        <w:t>penelitian</w:t>
      </w:r>
      <w:proofErr w:type="spellEnd"/>
      <w:r w:rsidR="0077072B">
        <w:rPr>
          <w:rFonts w:asciiTheme="majorBidi" w:hAnsiTheme="majorBidi" w:cstheme="majorBidi"/>
        </w:rPr>
        <w:t>.</w:t>
      </w:r>
    </w:p>
    <w:p w14:paraId="1F3C867B" w14:textId="67924829" w:rsidR="0077072B" w:rsidRDefault="0077072B" w:rsidP="000679B6">
      <w:pPr>
        <w:tabs>
          <w:tab w:val="left" w:pos="0"/>
          <w:tab w:val="left" w:pos="709"/>
          <w:tab w:val="right" w:pos="9071"/>
        </w:tabs>
        <w:spacing w:after="0" w:line="240" w:lineRule="auto"/>
        <w:jc w:val="both"/>
        <w:rPr>
          <w:rFonts w:asciiTheme="majorBidi" w:hAnsiTheme="majorBidi" w:cstheme="majorBidi"/>
        </w:rPr>
      </w:pPr>
      <w:r>
        <w:rPr>
          <w:rFonts w:asciiTheme="majorBidi" w:hAnsiTheme="majorBidi" w:cstheme="majorBidi"/>
        </w:rPr>
        <w:tab/>
        <w:t>T</w:t>
      </w:r>
      <w:r w:rsidRPr="0077072B">
        <w:rPr>
          <w:rFonts w:asciiTheme="majorBidi" w:hAnsiTheme="majorBidi" w:cstheme="majorBidi"/>
        </w:rPr>
        <w:t xml:space="preserve">eknik </w:t>
      </w:r>
      <w:proofErr w:type="spellStart"/>
      <w:r w:rsidRPr="0077072B">
        <w:rPr>
          <w:rFonts w:asciiTheme="majorBidi" w:hAnsiTheme="majorBidi" w:cstheme="majorBidi"/>
        </w:rPr>
        <w:t>analisis</w:t>
      </w:r>
      <w:proofErr w:type="spellEnd"/>
      <w:r w:rsidRPr="0077072B">
        <w:rPr>
          <w:rFonts w:asciiTheme="majorBidi" w:hAnsiTheme="majorBidi" w:cstheme="majorBidi"/>
        </w:rPr>
        <w:t xml:space="preserve"> data yang </w:t>
      </w:r>
      <w:proofErr w:type="spellStart"/>
      <w:r w:rsidRPr="0077072B">
        <w:rPr>
          <w:rFonts w:asciiTheme="majorBidi" w:hAnsiTheme="majorBidi" w:cstheme="majorBidi"/>
        </w:rPr>
        <w:t>digunakan</w:t>
      </w:r>
      <w:proofErr w:type="spellEnd"/>
      <w:r w:rsidRPr="0077072B">
        <w:rPr>
          <w:rFonts w:asciiTheme="majorBidi" w:hAnsiTheme="majorBidi" w:cstheme="majorBidi"/>
        </w:rPr>
        <w:t xml:space="preserve"> adalah </w:t>
      </w:r>
      <w:proofErr w:type="spellStart"/>
      <w:r w:rsidRPr="0077072B">
        <w:rPr>
          <w:rFonts w:asciiTheme="majorBidi" w:hAnsiTheme="majorBidi" w:cstheme="majorBidi"/>
        </w:rPr>
        <w:t>regresi</w:t>
      </w:r>
      <w:proofErr w:type="spellEnd"/>
      <w:r w:rsidRPr="0077072B">
        <w:rPr>
          <w:rFonts w:asciiTheme="majorBidi" w:hAnsiTheme="majorBidi" w:cstheme="majorBidi"/>
        </w:rPr>
        <w:t xml:space="preserve"> linear </w:t>
      </w:r>
      <w:proofErr w:type="spellStart"/>
      <w:r w:rsidRPr="0077072B">
        <w:rPr>
          <w:rFonts w:asciiTheme="majorBidi" w:hAnsiTheme="majorBidi" w:cstheme="majorBidi"/>
        </w:rPr>
        <w:t>berganda</w:t>
      </w:r>
      <w:proofErr w:type="spellEnd"/>
      <w:r w:rsidRPr="0077072B">
        <w:rPr>
          <w:rFonts w:asciiTheme="majorBidi" w:hAnsiTheme="majorBidi" w:cstheme="majorBidi"/>
        </w:rPr>
        <w:t xml:space="preserve"> dengan </w:t>
      </w:r>
      <w:proofErr w:type="spellStart"/>
      <w:r w:rsidRPr="0077072B">
        <w:rPr>
          <w:rFonts w:asciiTheme="majorBidi" w:hAnsiTheme="majorBidi" w:cstheme="majorBidi"/>
        </w:rPr>
        <w:t>bantuan</w:t>
      </w:r>
      <w:proofErr w:type="spellEnd"/>
      <w:r w:rsidRPr="0077072B">
        <w:rPr>
          <w:rFonts w:asciiTheme="majorBidi" w:hAnsiTheme="majorBidi" w:cstheme="majorBidi"/>
        </w:rPr>
        <w:t xml:space="preserve"> software SPSS. </w:t>
      </w:r>
      <w:proofErr w:type="spellStart"/>
      <w:r w:rsidRPr="0077072B">
        <w:rPr>
          <w:rFonts w:asciiTheme="majorBidi" w:hAnsiTheme="majorBidi" w:cstheme="majorBidi"/>
        </w:rPr>
        <w:t>Analisis</w:t>
      </w:r>
      <w:proofErr w:type="spellEnd"/>
      <w:r w:rsidRPr="0077072B">
        <w:rPr>
          <w:rFonts w:asciiTheme="majorBidi" w:hAnsiTheme="majorBidi" w:cstheme="majorBidi"/>
        </w:rPr>
        <w:t xml:space="preserve"> ini </w:t>
      </w:r>
      <w:proofErr w:type="spellStart"/>
      <w:r w:rsidRPr="0077072B">
        <w:rPr>
          <w:rFonts w:asciiTheme="majorBidi" w:hAnsiTheme="majorBidi" w:cstheme="majorBidi"/>
        </w:rPr>
        <w:t>bertujuan</w:t>
      </w:r>
      <w:proofErr w:type="spellEnd"/>
      <w:r w:rsidRPr="0077072B">
        <w:rPr>
          <w:rFonts w:asciiTheme="majorBidi" w:hAnsiTheme="majorBidi" w:cstheme="majorBidi"/>
        </w:rPr>
        <w:t xml:space="preserve"> </w:t>
      </w:r>
      <w:proofErr w:type="spellStart"/>
      <w:r w:rsidRPr="0077072B">
        <w:rPr>
          <w:rFonts w:asciiTheme="majorBidi" w:hAnsiTheme="majorBidi" w:cstheme="majorBidi"/>
        </w:rPr>
        <w:t>untuk</w:t>
      </w:r>
      <w:proofErr w:type="spellEnd"/>
      <w:r w:rsidRPr="0077072B">
        <w:rPr>
          <w:rFonts w:asciiTheme="majorBidi" w:hAnsiTheme="majorBidi" w:cstheme="majorBidi"/>
        </w:rPr>
        <w:t xml:space="preserve"> </w:t>
      </w:r>
      <w:proofErr w:type="spellStart"/>
      <w:r w:rsidRPr="0077072B">
        <w:rPr>
          <w:rFonts w:asciiTheme="majorBidi" w:hAnsiTheme="majorBidi" w:cstheme="majorBidi"/>
        </w:rPr>
        <w:t>mengetahui</w:t>
      </w:r>
      <w:proofErr w:type="spellEnd"/>
      <w:r w:rsidRPr="0077072B">
        <w:rPr>
          <w:rFonts w:asciiTheme="majorBidi" w:hAnsiTheme="majorBidi" w:cstheme="majorBidi"/>
        </w:rPr>
        <w:t xml:space="preserve"> </w:t>
      </w:r>
      <w:proofErr w:type="spellStart"/>
      <w:r w:rsidRPr="0077072B">
        <w:rPr>
          <w:rFonts w:asciiTheme="majorBidi" w:hAnsiTheme="majorBidi" w:cstheme="majorBidi"/>
        </w:rPr>
        <w:t>pengaruh</w:t>
      </w:r>
      <w:proofErr w:type="spellEnd"/>
      <w:r w:rsidRPr="0077072B">
        <w:rPr>
          <w:rFonts w:asciiTheme="majorBidi" w:hAnsiTheme="majorBidi" w:cstheme="majorBidi"/>
        </w:rPr>
        <w:t xml:space="preserve"> variabel </w:t>
      </w:r>
      <w:proofErr w:type="spellStart"/>
      <w:r w:rsidRPr="0077072B">
        <w:rPr>
          <w:rFonts w:asciiTheme="majorBidi" w:hAnsiTheme="majorBidi" w:cstheme="majorBidi"/>
        </w:rPr>
        <w:t>independen</w:t>
      </w:r>
      <w:proofErr w:type="spellEnd"/>
      <w:r w:rsidRPr="0077072B">
        <w:rPr>
          <w:rFonts w:asciiTheme="majorBidi" w:hAnsiTheme="majorBidi" w:cstheme="majorBidi"/>
        </w:rPr>
        <w:t xml:space="preserve"> (</w:t>
      </w:r>
      <w:proofErr w:type="spellStart"/>
      <w:r w:rsidRPr="0077072B">
        <w:rPr>
          <w:rFonts w:asciiTheme="majorBidi" w:hAnsiTheme="majorBidi" w:cstheme="majorBidi"/>
        </w:rPr>
        <w:t>ukuran</w:t>
      </w:r>
      <w:proofErr w:type="spellEnd"/>
      <w:r w:rsidRPr="0077072B">
        <w:rPr>
          <w:rFonts w:asciiTheme="majorBidi" w:hAnsiTheme="majorBidi" w:cstheme="majorBidi"/>
        </w:rPr>
        <w:t xml:space="preserve"> </w:t>
      </w:r>
      <w:proofErr w:type="spellStart"/>
      <w:r w:rsidRPr="0077072B">
        <w:rPr>
          <w:rFonts w:asciiTheme="majorBidi" w:hAnsiTheme="majorBidi" w:cstheme="majorBidi"/>
        </w:rPr>
        <w:t>perusahaan</w:t>
      </w:r>
      <w:proofErr w:type="spellEnd"/>
      <w:r w:rsidRPr="0077072B">
        <w:rPr>
          <w:rFonts w:asciiTheme="majorBidi" w:hAnsiTheme="majorBidi" w:cstheme="majorBidi"/>
        </w:rPr>
        <w:t xml:space="preserve">, </w:t>
      </w:r>
      <w:proofErr w:type="spellStart"/>
      <w:r w:rsidRPr="0077072B">
        <w:rPr>
          <w:rFonts w:asciiTheme="majorBidi" w:hAnsiTheme="majorBidi" w:cstheme="majorBidi"/>
        </w:rPr>
        <w:t>komisaris</w:t>
      </w:r>
      <w:proofErr w:type="spellEnd"/>
      <w:r w:rsidRPr="0077072B">
        <w:rPr>
          <w:rFonts w:asciiTheme="majorBidi" w:hAnsiTheme="majorBidi" w:cstheme="majorBidi"/>
        </w:rPr>
        <w:t xml:space="preserve"> </w:t>
      </w:r>
      <w:proofErr w:type="spellStart"/>
      <w:r w:rsidRPr="0077072B">
        <w:rPr>
          <w:rFonts w:asciiTheme="majorBidi" w:hAnsiTheme="majorBidi" w:cstheme="majorBidi"/>
        </w:rPr>
        <w:t>independen</w:t>
      </w:r>
      <w:proofErr w:type="spellEnd"/>
      <w:r w:rsidRPr="0077072B">
        <w:rPr>
          <w:rFonts w:asciiTheme="majorBidi" w:hAnsiTheme="majorBidi" w:cstheme="majorBidi"/>
        </w:rPr>
        <w:t xml:space="preserve">, dan </w:t>
      </w:r>
      <w:proofErr w:type="spellStart"/>
      <w:r w:rsidRPr="0077072B">
        <w:rPr>
          <w:rFonts w:asciiTheme="majorBidi" w:hAnsiTheme="majorBidi" w:cstheme="majorBidi"/>
        </w:rPr>
        <w:t>komite</w:t>
      </w:r>
      <w:proofErr w:type="spellEnd"/>
      <w:r w:rsidRPr="0077072B">
        <w:rPr>
          <w:rFonts w:asciiTheme="majorBidi" w:hAnsiTheme="majorBidi" w:cstheme="majorBidi"/>
        </w:rPr>
        <w:t xml:space="preserve"> audit) </w:t>
      </w:r>
      <w:proofErr w:type="spellStart"/>
      <w:r w:rsidRPr="0077072B">
        <w:rPr>
          <w:rFonts w:asciiTheme="majorBidi" w:hAnsiTheme="majorBidi" w:cstheme="majorBidi"/>
        </w:rPr>
        <w:t>terhadap</w:t>
      </w:r>
      <w:proofErr w:type="spellEnd"/>
      <w:r w:rsidRPr="0077072B">
        <w:rPr>
          <w:rFonts w:asciiTheme="majorBidi" w:hAnsiTheme="majorBidi" w:cstheme="majorBidi"/>
        </w:rPr>
        <w:t xml:space="preserve"> variabel </w:t>
      </w:r>
      <w:proofErr w:type="spellStart"/>
      <w:r w:rsidRPr="0077072B">
        <w:rPr>
          <w:rFonts w:asciiTheme="majorBidi" w:hAnsiTheme="majorBidi" w:cstheme="majorBidi"/>
        </w:rPr>
        <w:t>dependen</w:t>
      </w:r>
      <w:proofErr w:type="spellEnd"/>
      <w:r w:rsidRPr="0077072B">
        <w:rPr>
          <w:rFonts w:asciiTheme="majorBidi" w:hAnsiTheme="majorBidi" w:cstheme="majorBidi"/>
        </w:rPr>
        <w:t xml:space="preserve"> (</w:t>
      </w:r>
      <w:proofErr w:type="spellStart"/>
      <w:r w:rsidRPr="0077072B">
        <w:rPr>
          <w:rFonts w:asciiTheme="majorBidi" w:hAnsiTheme="majorBidi" w:cstheme="majorBidi"/>
        </w:rPr>
        <w:t>agresivitas</w:t>
      </w:r>
      <w:proofErr w:type="spellEnd"/>
      <w:r w:rsidRPr="0077072B">
        <w:rPr>
          <w:rFonts w:asciiTheme="majorBidi" w:hAnsiTheme="majorBidi" w:cstheme="majorBidi"/>
        </w:rPr>
        <w:t xml:space="preserve"> </w:t>
      </w:r>
      <w:proofErr w:type="spellStart"/>
      <w:r w:rsidRPr="0077072B">
        <w:rPr>
          <w:rFonts w:asciiTheme="majorBidi" w:hAnsiTheme="majorBidi" w:cstheme="majorBidi"/>
        </w:rPr>
        <w:t>pajak</w:t>
      </w:r>
      <w:proofErr w:type="spellEnd"/>
      <w:r w:rsidRPr="0077072B">
        <w:rPr>
          <w:rFonts w:asciiTheme="majorBidi" w:hAnsiTheme="majorBidi" w:cstheme="majorBidi"/>
        </w:rPr>
        <w:t xml:space="preserve">). </w:t>
      </w:r>
      <w:proofErr w:type="spellStart"/>
      <w:r w:rsidRPr="0077072B">
        <w:rPr>
          <w:rFonts w:asciiTheme="majorBidi" w:hAnsiTheme="majorBidi" w:cstheme="majorBidi"/>
        </w:rPr>
        <w:t>Analisis</w:t>
      </w:r>
      <w:proofErr w:type="spellEnd"/>
      <w:r w:rsidRPr="0077072B">
        <w:rPr>
          <w:rFonts w:asciiTheme="majorBidi" w:hAnsiTheme="majorBidi" w:cstheme="majorBidi"/>
        </w:rPr>
        <w:t xml:space="preserve"> </w:t>
      </w:r>
      <w:proofErr w:type="spellStart"/>
      <w:r w:rsidRPr="0077072B">
        <w:rPr>
          <w:rFonts w:asciiTheme="majorBidi" w:hAnsiTheme="majorBidi" w:cstheme="majorBidi"/>
        </w:rPr>
        <w:t>statistik</w:t>
      </w:r>
      <w:proofErr w:type="spellEnd"/>
      <w:r w:rsidRPr="0077072B">
        <w:rPr>
          <w:rFonts w:asciiTheme="majorBidi" w:hAnsiTheme="majorBidi" w:cstheme="majorBidi"/>
        </w:rPr>
        <w:t xml:space="preserve"> </w:t>
      </w:r>
      <w:proofErr w:type="spellStart"/>
      <w:r w:rsidRPr="0077072B">
        <w:rPr>
          <w:rFonts w:asciiTheme="majorBidi" w:hAnsiTheme="majorBidi" w:cstheme="majorBidi"/>
        </w:rPr>
        <w:t>deskriptif</w:t>
      </w:r>
      <w:proofErr w:type="spellEnd"/>
      <w:r w:rsidRPr="0077072B">
        <w:rPr>
          <w:rFonts w:asciiTheme="majorBidi" w:hAnsiTheme="majorBidi" w:cstheme="majorBidi"/>
        </w:rPr>
        <w:t xml:space="preserve"> juga </w:t>
      </w:r>
      <w:proofErr w:type="spellStart"/>
      <w:r w:rsidRPr="0077072B">
        <w:rPr>
          <w:rFonts w:asciiTheme="majorBidi" w:hAnsiTheme="majorBidi" w:cstheme="majorBidi"/>
        </w:rPr>
        <w:t>digunakan</w:t>
      </w:r>
      <w:proofErr w:type="spellEnd"/>
      <w:r w:rsidRPr="0077072B">
        <w:rPr>
          <w:rFonts w:asciiTheme="majorBidi" w:hAnsiTheme="majorBidi" w:cstheme="majorBidi"/>
        </w:rPr>
        <w:t xml:space="preserve"> </w:t>
      </w:r>
      <w:proofErr w:type="spellStart"/>
      <w:r w:rsidRPr="0077072B">
        <w:rPr>
          <w:rFonts w:asciiTheme="majorBidi" w:hAnsiTheme="majorBidi" w:cstheme="majorBidi"/>
        </w:rPr>
        <w:t>untuk</w:t>
      </w:r>
      <w:proofErr w:type="spellEnd"/>
      <w:r w:rsidRPr="0077072B">
        <w:rPr>
          <w:rFonts w:asciiTheme="majorBidi" w:hAnsiTheme="majorBidi" w:cstheme="majorBidi"/>
        </w:rPr>
        <w:t xml:space="preserve"> </w:t>
      </w:r>
      <w:proofErr w:type="spellStart"/>
      <w:r w:rsidRPr="0077072B">
        <w:rPr>
          <w:rFonts w:asciiTheme="majorBidi" w:hAnsiTheme="majorBidi" w:cstheme="majorBidi"/>
        </w:rPr>
        <w:t>memberikan</w:t>
      </w:r>
      <w:proofErr w:type="spellEnd"/>
      <w:r w:rsidRPr="0077072B">
        <w:rPr>
          <w:rFonts w:asciiTheme="majorBidi" w:hAnsiTheme="majorBidi" w:cstheme="majorBidi"/>
        </w:rPr>
        <w:t xml:space="preserve"> </w:t>
      </w:r>
      <w:proofErr w:type="spellStart"/>
      <w:r w:rsidRPr="0077072B">
        <w:rPr>
          <w:rFonts w:asciiTheme="majorBidi" w:hAnsiTheme="majorBidi" w:cstheme="majorBidi"/>
        </w:rPr>
        <w:t>gambaran</w:t>
      </w:r>
      <w:proofErr w:type="spellEnd"/>
      <w:r w:rsidRPr="0077072B">
        <w:rPr>
          <w:rFonts w:asciiTheme="majorBidi" w:hAnsiTheme="majorBidi" w:cstheme="majorBidi"/>
        </w:rPr>
        <w:t xml:space="preserve"> </w:t>
      </w:r>
      <w:proofErr w:type="spellStart"/>
      <w:r w:rsidRPr="0077072B">
        <w:rPr>
          <w:rFonts w:asciiTheme="majorBidi" w:hAnsiTheme="majorBidi" w:cstheme="majorBidi"/>
        </w:rPr>
        <w:t>umum</w:t>
      </w:r>
      <w:proofErr w:type="spellEnd"/>
      <w:r w:rsidRPr="0077072B">
        <w:rPr>
          <w:rFonts w:asciiTheme="majorBidi" w:hAnsiTheme="majorBidi" w:cstheme="majorBidi"/>
        </w:rPr>
        <w:t xml:space="preserve"> </w:t>
      </w:r>
      <w:proofErr w:type="spellStart"/>
      <w:r w:rsidRPr="0077072B">
        <w:rPr>
          <w:rFonts w:asciiTheme="majorBidi" w:hAnsiTheme="majorBidi" w:cstheme="majorBidi"/>
        </w:rPr>
        <w:t>mengenai</w:t>
      </w:r>
      <w:proofErr w:type="spellEnd"/>
      <w:r w:rsidRPr="0077072B">
        <w:rPr>
          <w:rFonts w:asciiTheme="majorBidi" w:hAnsiTheme="majorBidi" w:cstheme="majorBidi"/>
        </w:rPr>
        <w:t xml:space="preserve"> data yang </w:t>
      </w:r>
      <w:proofErr w:type="spellStart"/>
      <w:r w:rsidRPr="0077072B">
        <w:rPr>
          <w:rFonts w:asciiTheme="majorBidi" w:hAnsiTheme="majorBidi" w:cstheme="majorBidi"/>
        </w:rPr>
        <w:t>diteliti</w:t>
      </w:r>
      <w:proofErr w:type="spellEnd"/>
      <w:r w:rsidRPr="0077072B">
        <w:rPr>
          <w:rFonts w:asciiTheme="majorBidi" w:hAnsiTheme="majorBidi" w:cstheme="majorBidi"/>
        </w:rPr>
        <w:t xml:space="preserve">, </w:t>
      </w:r>
      <w:proofErr w:type="spellStart"/>
      <w:r w:rsidRPr="0077072B">
        <w:rPr>
          <w:rFonts w:asciiTheme="majorBidi" w:hAnsiTheme="majorBidi" w:cstheme="majorBidi"/>
        </w:rPr>
        <w:t>termasuk</w:t>
      </w:r>
      <w:proofErr w:type="spellEnd"/>
      <w:r w:rsidRPr="0077072B">
        <w:rPr>
          <w:rFonts w:asciiTheme="majorBidi" w:hAnsiTheme="majorBidi" w:cstheme="majorBidi"/>
        </w:rPr>
        <w:t xml:space="preserve"> </w:t>
      </w:r>
      <w:proofErr w:type="spellStart"/>
      <w:r w:rsidRPr="0077072B">
        <w:rPr>
          <w:rFonts w:asciiTheme="majorBidi" w:hAnsiTheme="majorBidi" w:cstheme="majorBidi"/>
        </w:rPr>
        <w:t>nilai</w:t>
      </w:r>
      <w:proofErr w:type="spellEnd"/>
      <w:r w:rsidRPr="0077072B">
        <w:rPr>
          <w:rFonts w:asciiTheme="majorBidi" w:hAnsiTheme="majorBidi" w:cstheme="majorBidi"/>
        </w:rPr>
        <w:t xml:space="preserve"> </w:t>
      </w:r>
      <w:proofErr w:type="spellStart"/>
      <w:r w:rsidRPr="0077072B">
        <w:rPr>
          <w:rFonts w:asciiTheme="majorBidi" w:hAnsiTheme="majorBidi" w:cstheme="majorBidi"/>
        </w:rPr>
        <w:t>terendah</w:t>
      </w:r>
      <w:proofErr w:type="spellEnd"/>
      <w:r w:rsidRPr="0077072B">
        <w:rPr>
          <w:rFonts w:asciiTheme="majorBidi" w:hAnsiTheme="majorBidi" w:cstheme="majorBidi"/>
        </w:rPr>
        <w:t xml:space="preserve">, </w:t>
      </w:r>
      <w:proofErr w:type="spellStart"/>
      <w:r w:rsidRPr="0077072B">
        <w:rPr>
          <w:rFonts w:asciiTheme="majorBidi" w:hAnsiTheme="majorBidi" w:cstheme="majorBidi"/>
        </w:rPr>
        <w:t>nilai</w:t>
      </w:r>
      <w:proofErr w:type="spellEnd"/>
      <w:r w:rsidRPr="0077072B">
        <w:rPr>
          <w:rFonts w:asciiTheme="majorBidi" w:hAnsiTheme="majorBidi" w:cstheme="majorBidi"/>
        </w:rPr>
        <w:t xml:space="preserve"> </w:t>
      </w:r>
      <w:proofErr w:type="spellStart"/>
      <w:r w:rsidRPr="0077072B">
        <w:rPr>
          <w:rFonts w:asciiTheme="majorBidi" w:hAnsiTheme="majorBidi" w:cstheme="majorBidi"/>
        </w:rPr>
        <w:t>maksimum</w:t>
      </w:r>
      <w:proofErr w:type="spellEnd"/>
      <w:r w:rsidRPr="0077072B">
        <w:rPr>
          <w:rFonts w:asciiTheme="majorBidi" w:hAnsiTheme="majorBidi" w:cstheme="majorBidi"/>
        </w:rPr>
        <w:t xml:space="preserve">, rata-rata, dan </w:t>
      </w:r>
      <w:proofErr w:type="spellStart"/>
      <w:r w:rsidRPr="0077072B">
        <w:rPr>
          <w:rFonts w:asciiTheme="majorBidi" w:hAnsiTheme="majorBidi" w:cstheme="majorBidi"/>
        </w:rPr>
        <w:t>standar</w:t>
      </w:r>
      <w:proofErr w:type="spellEnd"/>
      <w:r w:rsidRPr="0077072B">
        <w:rPr>
          <w:rFonts w:asciiTheme="majorBidi" w:hAnsiTheme="majorBidi" w:cstheme="majorBidi"/>
        </w:rPr>
        <w:t xml:space="preserve"> </w:t>
      </w:r>
      <w:proofErr w:type="spellStart"/>
      <w:r w:rsidRPr="0077072B">
        <w:rPr>
          <w:rFonts w:asciiTheme="majorBidi" w:hAnsiTheme="majorBidi" w:cstheme="majorBidi"/>
        </w:rPr>
        <w:t>deviasi</w:t>
      </w:r>
      <w:proofErr w:type="spellEnd"/>
      <w:r w:rsidRPr="0077072B">
        <w:rPr>
          <w:rFonts w:asciiTheme="majorBidi" w:hAnsiTheme="majorBidi" w:cstheme="majorBidi"/>
        </w:rPr>
        <w:t xml:space="preserve"> </w:t>
      </w:r>
      <w:proofErr w:type="spellStart"/>
      <w:r w:rsidRPr="0077072B">
        <w:rPr>
          <w:rFonts w:asciiTheme="majorBidi" w:hAnsiTheme="majorBidi" w:cstheme="majorBidi"/>
        </w:rPr>
        <w:t>dari</w:t>
      </w:r>
      <w:proofErr w:type="spellEnd"/>
      <w:r w:rsidRPr="0077072B">
        <w:rPr>
          <w:rFonts w:asciiTheme="majorBidi" w:hAnsiTheme="majorBidi" w:cstheme="majorBidi"/>
        </w:rPr>
        <w:t xml:space="preserve"> </w:t>
      </w:r>
      <w:proofErr w:type="spellStart"/>
      <w:r w:rsidRPr="0077072B">
        <w:rPr>
          <w:rFonts w:asciiTheme="majorBidi" w:hAnsiTheme="majorBidi" w:cstheme="majorBidi"/>
        </w:rPr>
        <w:t>setiap</w:t>
      </w:r>
      <w:proofErr w:type="spellEnd"/>
      <w:r w:rsidRPr="0077072B">
        <w:rPr>
          <w:rFonts w:asciiTheme="majorBidi" w:hAnsiTheme="majorBidi" w:cstheme="majorBidi"/>
        </w:rPr>
        <w:t xml:space="preserve"> variabel </w:t>
      </w:r>
      <w:proofErr w:type="spellStart"/>
      <w:r w:rsidRPr="0077072B">
        <w:rPr>
          <w:rFonts w:asciiTheme="majorBidi" w:hAnsiTheme="majorBidi" w:cstheme="majorBidi"/>
        </w:rPr>
        <w:t>penelitian</w:t>
      </w:r>
      <w:proofErr w:type="spellEnd"/>
    </w:p>
    <w:p w14:paraId="383AD3A3" w14:textId="3E1C9432" w:rsidR="00C87AC0" w:rsidRDefault="00C87AC0" w:rsidP="00C87AC0">
      <w:pPr>
        <w:tabs>
          <w:tab w:val="left" w:pos="0"/>
          <w:tab w:val="left" w:pos="709"/>
          <w:tab w:val="right" w:pos="9071"/>
        </w:tabs>
        <w:spacing w:line="240" w:lineRule="auto"/>
        <w:jc w:val="both"/>
        <w:rPr>
          <w:rFonts w:asciiTheme="majorBidi" w:hAnsiTheme="majorBidi" w:cstheme="majorBidi"/>
        </w:rPr>
      </w:pPr>
      <w:r>
        <w:rPr>
          <w:rFonts w:asciiTheme="majorBidi" w:hAnsiTheme="majorBidi" w:cstheme="majorBidi"/>
        </w:rPr>
        <w:tab/>
      </w:r>
      <w:proofErr w:type="spellStart"/>
      <w:r w:rsidR="000679B6" w:rsidRPr="000679B6">
        <w:rPr>
          <w:rFonts w:asciiTheme="majorBidi" w:hAnsiTheme="majorBidi" w:cstheme="majorBidi"/>
        </w:rPr>
        <w:t>Pengujian</w:t>
      </w:r>
      <w:proofErr w:type="spellEnd"/>
      <w:r w:rsidR="000679B6" w:rsidRPr="000679B6">
        <w:rPr>
          <w:rFonts w:asciiTheme="majorBidi" w:hAnsiTheme="majorBidi" w:cstheme="majorBidi"/>
        </w:rPr>
        <w:t xml:space="preserve"> </w:t>
      </w:r>
      <w:proofErr w:type="spellStart"/>
      <w:r w:rsidR="000679B6" w:rsidRPr="000679B6">
        <w:rPr>
          <w:rFonts w:asciiTheme="majorBidi" w:hAnsiTheme="majorBidi" w:cstheme="majorBidi"/>
        </w:rPr>
        <w:t>asumsi</w:t>
      </w:r>
      <w:proofErr w:type="spellEnd"/>
      <w:r w:rsidR="000679B6" w:rsidRPr="000679B6">
        <w:rPr>
          <w:rFonts w:asciiTheme="majorBidi" w:hAnsiTheme="majorBidi" w:cstheme="majorBidi"/>
        </w:rPr>
        <w:t xml:space="preserve"> </w:t>
      </w:r>
      <w:proofErr w:type="spellStart"/>
      <w:r w:rsidR="000679B6" w:rsidRPr="000679B6">
        <w:rPr>
          <w:rFonts w:asciiTheme="majorBidi" w:hAnsiTheme="majorBidi" w:cstheme="majorBidi"/>
        </w:rPr>
        <w:t>klasik</w:t>
      </w:r>
      <w:proofErr w:type="spellEnd"/>
      <w:r w:rsidR="000679B6" w:rsidRPr="000679B6">
        <w:rPr>
          <w:rFonts w:asciiTheme="majorBidi" w:hAnsiTheme="majorBidi" w:cstheme="majorBidi"/>
        </w:rPr>
        <w:t xml:space="preserve"> </w:t>
      </w:r>
      <w:proofErr w:type="spellStart"/>
      <w:r w:rsidR="000679B6" w:rsidRPr="000679B6">
        <w:rPr>
          <w:rFonts w:asciiTheme="majorBidi" w:hAnsiTheme="majorBidi" w:cstheme="majorBidi"/>
        </w:rPr>
        <w:t>dilakukan</w:t>
      </w:r>
      <w:proofErr w:type="spellEnd"/>
      <w:r w:rsidR="000679B6" w:rsidRPr="000679B6">
        <w:rPr>
          <w:rFonts w:asciiTheme="majorBidi" w:hAnsiTheme="majorBidi" w:cstheme="majorBidi"/>
        </w:rPr>
        <w:t xml:space="preserve"> </w:t>
      </w:r>
      <w:proofErr w:type="spellStart"/>
      <w:r w:rsidR="000679B6" w:rsidRPr="000679B6">
        <w:rPr>
          <w:rFonts w:asciiTheme="majorBidi" w:hAnsiTheme="majorBidi" w:cstheme="majorBidi"/>
        </w:rPr>
        <w:t>untuk</w:t>
      </w:r>
      <w:proofErr w:type="spellEnd"/>
      <w:r w:rsidR="000679B6" w:rsidRPr="000679B6">
        <w:rPr>
          <w:rFonts w:asciiTheme="majorBidi" w:hAnsiTheme="majorBidi" w:cstheme="majorBidi"/>
        </w:rPr>
        <w:t xml:space="preserve"> </w:t>
      </w:r>
      <w:proofErr w:type="spellStart"/>
      <w:r w:rsidR="000679B6" w:rsidRPr="000679B6">
        <w:rPr>
          <w:rFonts w:asciiTheme="majorBidi" w:hAnsiTheme="majorBidi" w:cstheme="majorBidi"/>
        </w:rPr>
        <w:t>memastikan</w:t>
      </w:r>
      <w:proofErr w:type="spellEnd"/>
      <w:r w:rsidR="000679B6" w:rsidRPr="000679B6">
        <w:rPr>
          <w:rFonts w:asciiTheme="majorBidi" w:hAnsiTheme="majorBidi" w:cstheme="majorBidi"/>
        </w:rPr>
        <w:t xml:space="preserve"> </w:t>
      </w:r>
      <w:proofErr w:type="spellStart"/>
      <w:r w:rsidR="000679B6" w:rsidRPr="000679B6">
        <w:rPr>
          <w:rFonts w:asciiTheme="majorBidi" w:hAnsiTheme="majorBidi" w:cstheme="majorBidi"/>
        </w:rPr>
        <w:t>tidak</w:t>
      </w:r>
      <w:proofErr w:type="spellEnd"/>
      <w:r w:rsidR="000679B6" w:rsidRPr="000679B6">
        <w:rPr>
          <w:rFonts w:asciiTheme="majorBidi" w:hAnsiTheme="majorBidi" w:cstheme="majorBidi"/>
        </w:rPr>
        <w:t xml:space="preserve"> adanya </w:t>
      </w:r>
      <w:proofErr w:type="spellStart"/>
      <w:r w:rsidR="000679B6" w:rsidRPr="000679B6">
        <w:rPr>
          <w:rFonts w:asciiTheme="majorBidi" w:hAnsiTheme="majorBidi" w:cstheme="majorBidi"/>
        </w:rPr>
        <w:t>penyimpangan</w:t>
      </w:r>
      <w:proofErr w:type="spellEnd"/>
      <w:r w:rsidR="000679B6" w:rsidRPr="000679B6">
        <w:rPr>
          <w:rFonts w:asciiTheme="majorBidi" w:hAnsiTheme="majorBidi" w:cstheme="majorBidi"/>
        </w:rPr>
        <w:t xml:space="preserve"> </w:t>
      </w:r>
      <w:proofErr w:type="spellStart"/>
      <w:r w:rsidR="000679B6" w:rsidRPr="000679B6">
        <w:rPr>
          <w:rFonts w:asciiTheme="majorBidi" w:hAnsiTheme="majorBidi" w:cstheme="majorBidi"/>
        </w:rPr>
        <w:t>dalam</w:t>
      </w:r>
      <w:proofErr w:type="spellEnd"/>
      <w:r w:rsidR="000679B6" w:rsidRPr="000679B6">
        <w:rPr>
          <w:rFonts w:asciiTheme="majorBidi" w:hAnsiTheme="majorBidi" w:cstheme="majorBidi"/>
        </w:rPr>
        <w:t xml:space="preserve"> model </w:t>
      </w:r>
      <w:proofErr w:type="spellStart"/>
      <w:r w:rsidR="000679B6" w:rsidRPr="000679B6">
        <w:rPr>
          <w:rFonts w:asciiTheme="majorBidi" w:hAnsiTheme="majorBidi" w:cstheme="majorBidi"/>
        </w:rPr>
        <w:t>regresi</w:t>
      </w:r>
      <w:proofErr w:type="spellEnd"/>
      <w:r w:rsidR="000679B6" w:rsidRPr="000679B6">
        <w:rPr>
          <w:rFonts w:asciiTheme="majorBidi" w:hAnsiTheme="majorBidi" w:cstheme="majorBidi"/>
        </w:rPr>
        <w:t xml:space="preserve"> yang </w:t>
      </w:r>
      <w:proofErr w:type="spellStart"/>
      <w:r w:rsidR="000679B6" w:rsidRPr="000679B6">
        <w:rPr>
          <w:rFonts w:asciiTheme="majorBidi" w:hAnsiTheme="majorBidi" w:cstheme="majorBidi"/>
        </w:rPr>
        <w:t>digunakan</w:t>
      </w:r>
      <w:proofErr w:type="spellEnd"/>
      <w:r w:rsidR="000679B6" w:rsidRPr="000679B6">
        <w:rPr>
          <w:rFonts w:asciiTheme="majorBidi" w:hAnsiTheme="majorBidi" w:cstheme="majorBidi"/>
        </w:rPr>
        <w:t xml:space="preserve">. Uji </w:t>
      </w:r>
      <w:proofErr w:type="spellStart"/>
      <w:r w:rsidR="000679B6" w:rsidRPr="000679B6">
        <w:rPr>
          <w:rFonts w:asciiTheme="majorBidi" w:hAnsiTheme="majorBidi" w:cstheme="majorBidi"/>
        </w:rPr>
        <w:t>normalitas</w:t>
      </w:r>
      <w:proofErr w:type="spellEnd"/>
      <w:r w:rsidR="000679B6" w:rsidRPr="000679B6">
        <w:rPr>
          <w:rFonts w:asciiTheme="majorBidi" w:hAnsiTheme="majorBidi" w:cstheme="majorBidi"/>
        </w:rPr>
        <w:t xml:space="preserve"> </w:t>
      </w:r>
      <w:proofErr w:type="spellStart"/>
      <w:r w:rsidR="000679B6" w:rsidRPr="000679B6">
        <w:rPr>
          <w:rFonts w:asciiTheme="majorBidi" w:hAnsiTheme="majorBidi" w:cstheme="majorBidi"/>
        </w:rPr>
        <w:t>menggunakan</w:t>
      </w:r>
      <w:proofErr w:type="spellEnd"/>
      <w:r w:rsidR="000679B6" w:rsidRPr="000679B6">
        <w:rPr>
          <w:rFonts w:asciiTheme="majorBidi" w:hAnsiTheme="majorBidi" w:cstheme="majorBidi"/>
        </w:rPr>
        <w:t xml:space="preserve"> </w:t>
      </w:r>
      <w:proofErr w:type="spellStart"/>
      <w:r w:rsidR="000679B6" w:rsidRPr="000679B6">
        <w:rPr>
          <w:rFonts w:asciiTheme="majorBidi" w:hAnsiTheme="majorBidi" w:cstheme="majorBidi"/>
        </w:rPr>
        <w:t>Tes</w:t>
      </w:r>
      <w:proofErr w:type="spellEnd"/>
      <w:r w:rsidR="000679B6" w:rsidRPr="000679B6">
        <w:rPr>
          <w:rFonts w:asciiTheme="majorBidi" w:hAnsiTheme="majorBidi" w:cstheme="majorBidi"/>
        </w:rPr>
        <w:t xml:space="preserve"> Kolmogorov-Smirnov (K-S) </w:t>
      </w:r>
      <w:proofErr w:type="spellStart"/>
      <w:r w:rsidR="000679B6" w:rsidRPr="000679B6">
        <w:rPr>
          <w:rFonts w:asciiTheme="majorBidi" w:hAnsiTheme="majorBidi" w:cstheme="majorBidi"/>
        </w:rPr>
        <w:t>untuk</w:t>
      </w:r>
      <w:proofErr w:type="spellEnd"/>
      <w:r w:rsidR="000679B6" w:rsidRPr="000679B6">
        <w:rPr>
          <w:rFonts w:asciiTheme="majorBidi" w:hAnsiTheme="majorBidi" w:cstheme="majorBidi"/>
        </w:rPr>
        <w:t xml:space="preserve"> </w:t>
      </w:r>
      <w:proofErr w:type="spellStart"/>
      <w:r w:rsidR="000679B6" w:rsidRPr="000679B6">
        <w:rPr>
          <w:rFonts w:asciiTheme="majorBidi" w:hAnsiTheme="majorBidi" w:cstheme="majorBidi"/>
        </w:rPr>
        <w:t>menentukan</w:t>
      </w:r>
      <w:proofErr w:type="spellEnd"/>
      <w:r w:rsidR="000679B6" w:rsidRPr="000679B6">
        <w:rPr>
          <w:rFonts w:asciiTheme="majorBidi" w:hAnsiTheme="majorBidi" w:cstheme="majorBidi"/>
        </w:rPr>
        <w:t xml:space="preserve"> </w:t>
      </w:r>
      <w:proofErr w:type="spellStart"/>
      <w:r w:rsidR="000679B6" w:rsidRPr="000679B6">
        <w:rPr>
          <w:rFonts w:asciiTheme="majorBidi" w:hAnsiTheme="majorBidi" w:cstheme="majorBidi"/>
        </w:rPr>
        <w:t>distribusi</w:t>
      </w:r>
      <w:proofErr w:type="spellEnd"/>
      <w:r w:rsidR="000679B6" w:rsidRPr="000679B6">
        <w:rPr>
          <w:rFonts w:asciiTheme="majorBidi" w:hAnsiTheme="majorBidi" w:cstheme="majorBidi"/>
        </w:rPr>
        <w:t xml:space="preserve"> data. Uji </w:t>
      </w:r>
      <w:proofErr w:type="spellStart"/>
      <w:r w:rsidR="000679B6" w:rsidRPr="000679B6">
        <w:rPr>
          <w:rFonts w:asciiTheme="majorBidi" w:hAnsiTheme="majorBidi" w:cstheme="majorBidi"/>
        </w:rPr>
        <w:t>multikolinearitas</w:t>
      </w:r>
      <w:proofErr w:type="spellEnd"/>
      <w:r w:rsidR="000679B6" w:rsidRPr="000679B6">
        <w:rPr>
          <w:rFonts w:asciiTheme="majorBidi" w:hAnsiTheme="majorBidi" w:cstheme="majorBidi"/>
        </w:rPr>
        <w:t xml:space="preserve"> </w:t>
      </w:r>
      <w:proofErr w:type="spellStart"/>
      <w:r w:rsidR="000679B6" w:rsidRPr="000679B6">
        <w:rPr>
          <w:rFonts w:asciiTheme="majorBidi" w:hAnsiTheme="majorBidi" w:cstheme="majorBidi"/>
        </w:rPr>
        <w:t>dilakukan</w:t>
      </w:r>
      <w:proofErr w:type="spellEnd"/>
      <w:r w:rsidR="000679B6" w:rsidRPr="000679B6">
        <w:rPr>
          <w:rFonts w:asciiTheme="majorBidi" w:hAnsiTheme="majorBidi" w:cstheme="majorBidi"/>
        </w:rPr>
        <w:t xml:space="preserve"> dengan </w:t>
      </w:r>
      <w:proofErr w:type="spellStart"/>
      <w:r w:rsidR="000679B6" w:rsidRPr="000679B6">
        <w:rPr>
          <w:rFonts w:asciiTheme="majorBidi" w:hAnsiTheme="majorBidi" w:cstheme="majorBidi"/>
        </w:rPr>
        <w:t>melihat</w:t>
      </w:r>
      <w:proofErr w:type="spellEnd"/>
      <w:r w:rsidR="000679B6" w:rsidRPr="000679B6">
        <w:rPr>
          <w:rFonts w:asciiTheme="majorBidi" w:hAnsiTheme="majorBidi" w:cstheme="majorBidi"/>
        </w:rPr>
        <w:t xml:space="preserve"> </w:t>
      </w:r>
      <w:proofErr w:type="spellStart"/>
      <w:r w:rsidR="000679B6" w:rsidRPr="000679B6">
        <w:rPr>
          <w:rFonts w:asciiTheme="majorBidi" w:hAnsiTheme="majorBidi" w:cstheme="majorBidi"/>
        </w:rPr>
        <w:t>nilai</w:t>
      </w:r>
      <w:proofErr w:type="spellEnd"/>
      <w:r w:rsidR="000679B6" w:rsidRPr="000679B6">
        <w:rPr>
          <w:rFonts w:asciiTheme="majorBidi" w:hAnsiTheme="majorBidi" w:cstheme="majorBidi"/>
        </w:rPr>
        <w:t xml:space="preserve"> Variance Inflation Factor (VIF), </w:t>
      </w:r>
      <w:proofErr w:type="spellStart"/>
      <w:r w:rsidR="000679B6" w:rsidRPr="000679B6">
        <w:rPr>
          <w:rFonts w:asciiTheme="majorBidi" w:hAnsiTheme="majorBidi" w:cstheme="majorBidi"/>
        </w:rPr>
        <w:t>sedangkan</w:t>
      </w:r>
      <w:proofErr w:type="spellEnd"/>
      <w:r w:rsidR="000679B6" w:rsidRPr="000679B6">
        <w:rPr>
          <w:rFonts w:asciiTheme="majorBidi" w:hAnsiTheme="majorBidi" w:cstheme="majorBidi"/>
        </w:rPr>
        <w:t xml:space="preserve"> uji </w:t>
      </w:r>
      <w:proofErr w:type="spellStart"/>
      <w:r w:rsidR="000679B6" w:rsidRPr="000679B6">
        <w:rPr>
          <w:rFonts w:asciiTheme="majorBidi" w:hAnsiTheme="majorBidi" w:cstheme="majorBidi"/>
        </w:rPr>
        <w:t>heteroskedastisitas</w:t>
      </w:r>
      <w:proofErr w:type="spellEnd"/>
      <w:r w:rsidR="000679B6" w:rsidRPr="000679B6">
        <w:rPr>
          <w:rFonts w:asciiTheme="majorBidi" w:hAnsiTheme="majorBidi" w:cstheme="majorBidi"/>
        </w:rPr>
        <w:t xml:space="preserve"> </w:t>
      </w:r>
      <w:proofErr w:type="spellStart"/>
      <w:r w:rsidR="000679B6" w:rsidRPr="000679B6">
        <w:rPr>
          <w:rFonts w:asciiTheme="majorBidi" w:hAnsiTheme="majorBidi" w:cstheme="majorBidi"/>
        </w:rPr>
        <w:t>bertujuan</w:t>
      </w:r>
      <w:proofErr w:type="spellEnd"/>
      <w:r w:rsidR="000679B6" w:rsidRPr="000679B6">
        <w:rPr>
          <w:rFonts w:asciiTheme="majorBidi" w:hAnsiTheme="majorBidi" w:cstheme="majorBidi"/>
        </w:rPr>
        <w:t xml:space="preserve"> </w:t>
      </w:r>
      <w:proofErr w:type="spellStart"/>
      <w:r w:rsidR="000679B6" w:rsidRPr="000679B6">
        <w:rPr>
          <w:rFonts w:asciiTheme="majorBidi" w:hAnsiTheme="majorBidi" w:cstheme="majorBidi"/>
        </w:rPr>
        <w:t>untuk</w:t>
      </w:r>
      <w:proofErr w:type="spellEnd"/>
      <w:r w:rsidR="000679B6" w:rsidRPr="000679B6">
        <w:rPr>
          <w:rFonts w:asciiTheme="majorBidi" w:hAnsiTheme="majorBidi" w:cstheme="majorBidi"/>
        </w:rPr>
        <w:t xml:space="preserve"> </w:t>
      </w:r>
      <w:proofErr w:type="spellStart"/>
      <w:r w:rsidR="000679B6" w:rsidRPr="000679B6">
        <w:rPr>
          <w:rFonts w:asciiTheme="majorBidi" w:hAnsiTheme="majorBidi" w:cstheme="majorBidi"/>
        </w:rPr>
        <w:t>memastikan</w:t>
      </w:r>
      <w:proofErr w:type="spellEnd"/>
      <w:r w:rsidR="000679B6" w:rsidRPr="000679B6">
        <w:rPr>
          <w:rFonts w:asciiTheme="majorBidi" w:hAnsiTheme="majorBidi" w:cstheme="majorBidi"/>
        </w:rPr>
        <w:t xml:space="preserve"> bahwa </w:t>
      </w:r>
      <w:proofErr w:type="spellStart"/>
      <w:r w:rsidR="000679B6" w:rsidRPr="000679B6">
        <w:rPr>
          <w:rFonts w:asciiTheme="majorBidi" w:hAnsiTheme="majorBidi" w:cstheme="majorBidi"/>
        </w:rPr>
        <w:t>varian</w:t>
      </w:r>
      <w:proofErr w:type="spellEnd"/>
      <w:r w:rsidR="000679B6" w:rsidRPr="000679B6">
        <w:rPr>
          <w:rFonts w:asciiTheme="majorBidi" w:hAnsiTheme="majorBidi" w:cstheme="majorBidi"/>
        </w:rPr>
        <w:t xml:space="preserve"> </w:t>
      </w:r>
      <w:proofErr w:type="spellStart"/>
      <w:r w:rsidR="000679B6" w:rsidRPr="000679B6">
        <w:rPr>
          <w:rFonts w:asciiTheme="majorBidi" w:hAnsiTheme="majorBidi" w:cstheme="majorBidi"/>
        </w:rPr>
        <w:t>dari</w:t>
      </w:r>
      <w:proofErr w:type="spellEnd"/>
      <w:r w:rsidR="000679B6" w:rsidRPr="000679B6">
        <w:rPr>
          <w:rFonts w:asciiTheme="majorBidi" w:hAnsiTheme="majorBidi" w:cstheme="majorBidi"/>
        </w:rPr>
        <w:t xml:space="preserve"> residual </w:t>
      </w:r>
      <w:proofErr w:type="spellStart"/>
      <w:r w:rsidR="000679B6" w:rsidRPr="000679B6">
        <w:rPr>
          <w:rFonts w:asciiTheme="majorBidi" w:hAnsiTheme="majorBidi" w:cstheme="majorBidi"/>
        </w:rPr>
        <w:t>pengamatan</w:t>
      </w:r>
      <w:proofErr w:type="spellEnd"/>
      <w:r w:rsidR="000679B6" w:rsidRPr="000679B6">
        <w:rPr>
          <w:rFonts w:asciiTheme="majorBidi" w:hAnsiTheme="majorBidi" w:cstheme="majorBidi"/>
        </w:rPr>
        <w:t xml:space="preserve"> </w:t>
      </w:r>
      <w:proofErr w:type="spellStart"/>
      <w:r w:rsidR="000679B6" w:rsidRPr="000679B6">
        <w:rPr>
          <w:rFonts w:asciiTheme="majorBidi" w:hAnsiTheme="majorBidi" w:cstheme="majorBidi"/>
        </w:rPr>
        <w:t>bersifat</w:t>
      </w:r>
      <w:proofErr w:type="spellEnd"/>
      <w:r w:rsidR="000679B6" w:rsidRPr="000679B6">
        <w:rPr>
          <w:rFonts w:asciiTheme="majorBidi" w:hAnsiTheme="majorBidi" w:cstheme="majorBidi"/>
        </w:rPr>
        <w:t xml:space="preserve"> </w:t>
      </w:r>
      <w:proofErr w:type="spellStart"/>
      <w:r w:rsidR="000679B6" w:rsidRPr="000679B6">
        <w:rPr>
          <w:rFonts w:asciiTheme="majorBidi" w:hAnsiTheme="majorBidi" w:cstheme="majorBidi"/>
        </w:rPr>
        <w:t>konstan</w:t>
      </w:r>
      <w:proofErr w:type="spellEnd"/>
      <w:r w:rsidR="000679B6" w:rsidRPr="000679B6">
        <w:rPr>
          <w:rFonts w:asciiTheme="majorBidi" w:hAnsiTheme="majorBidi" w:cstheme="majorBidi"/>
        </w:rPr>
        <w:t xml:space="preserve">. Model </w:t>
      </w:r>
      <w:proofErr w:type="spellStart"/>
      <w:r w:rsidR="000679B6" w:rsidRPr="000679B6">
        <w:rPr>
          <w:rFonts w:asciiTheme="majorBidi" w:hAnsiTheme="majorBidi" w:cstheme="majorBidi"/>
        </w:rPr>
        <w:t>penelitian</w:t>
      </w:r>
      <w:proofErr w:type="spellEnd"/>
      <w:r w:rsidR="000679B6" w:rsidRPr="000679B6">
        <w:rPr>
          <w:rFonts w:asciiTheme="majorBidi" w:hAnsiTheme="majorBidi" w:cstheme="majorBidi"/>
        </w:rPr>
        <w:t xml:space="preserve"> juga </w:t>
      </w:r>
      <w:proofErr w:type="spellStart"/>
      <w:r w:rsidR="000679B6" w:rsidRPr="000679B6">
        <w:rPr>
          <w:rFonts w:asciiTheme="majorBidi" w:hAnsiTheme="majorBidi" w:cstheme="majorBidi"/>
        </w:rPr>
        <w:t>diuji</w:t>
      </w:r>
      <w:proofErr w:type="spellEnd"/>
      <w:r w:rsidR="000679B6" w:rsidRPr="000679B6">
        <w:rPr>
          <w:rFonts w:asciiTheme="majorBidi" w:hAnsiTheme="majorBidi" w:cstheme="majorBidi"/>
        </w:rPr>
        <w:t xml:space="preserve"> </w:t>
      </w:r>
      <w:proofErr w:type="spellStart"/>
      <w:r w:rsidR="000679B6" w:rsidRPr="000679B6">
        <w:rPr>
          <w:rFonts w:asciiTheme="majorBidi" w:hAnsiTheme="majorBidi" w:cstheme="majorBidi"/>
        </w:rPr>
        <w:t>melalui</w:t>
      </w:r>
      <w:proofErr w:type="spellEnd"/>
      <w:r w:rsidR="000679B6" w:rsidRPr="000679B6">
        <w:rPr>
          <w:rFonts w:asciiTheme="majorBidi" w:hAnsiTheme="majorBidi" w:cstheme="majorBidi"/>
        </w:rPr>
        <w:t xml:space="preserve"> uji </w:t>
      </w:r>
      <w:proofErr w:type="spellStart"/>
      <w:r w:rsidR="000679B6" w:rsidRPr="000679B6">
        <w:rPr>
          <w:rFonts w:asciiTheme="majorBidi" w:hAnsiTheme="majorBidi" w:cstheme="majorBidi"/>
        </w:rPr>
        <w:t>koefisien</w:t>
      </w:r>
      <w:proofErr w:type="spellEnd"/>
      <w:r w:rsidR="000679B6" w:rsidRPr="000679B6">
        <w:rPr>
          <w:rFonts w:asciiTheme="majorBidi" w:hAnsiTheme="majorBidi" w:cstheme="majorBidi"/>
        </w:rPr>
        <w:t xml:space="preserve"> </w:t>
      </w:r>
      <w:proofErr w:type="spellStart"/>
      <w:r w:rsidR="000679B6" w:rsidRPr="000679B6">
        <w:rPr>
          <w:rFonts w:asciiTheme="majorBidi" w:hAnsiTheme="majorBidi" w:cstheme="majorBidi"/>
        </w:rPr>
        <w:t>determinasi</w:t>
      </w:r>
      <w:proofErr w:type="spellEnd"/>
      <w:r w:rsidR="000679B6" w:rsidRPr="000679B6">
        <w:rPr>
          <w:rFonts w:asciiTheme="majorBidi" w:hAnsiTheme="majorBidi" w:cstheme="majorBidi"/>
        </w:rPr>
        <w:t xml:space="preserve"> Adjusted R-Square, uji </w:t>
      </w:r>
      <w:proofErr w:type="spellStart"/>
      <w:r w:rsidR="000679B6" w:rsidRPr="000679B6">
        <w:rPr>
          <w:rFonts w:asciiTheme="majorBidi" w:hAnsiTheme="majorBidi" w:cstheme="majorBidi"/>
        </w:rPr>
        <w:t>kelayakan</w:t>
      </w:r>
      <w:proofErr w:type="spellEnd"/>
      <w:r w:rsidR="000679B6" w:rsidRPr="000679B6">
        <w:rPr>
          <w:rFonts w:asciiTheme="majorBidi" w:hAnsiTheme="majorBidi" w:cstheme="majorBidi"/>
        </w:rPr>
        <w:t xml:space="preserve"> model (uji F), dan uji </w:t>
      </w:r>
      <w:proofErr w:type="spellStart"/>
      <w:r w:rsidR="000679B6" w:rsidRPr="000679B6">
        <w:rPr>
          <w:rFonts w:asciiTheme="majorBidi" w:hAnsiTheme="majorBidi" w:cstheme="majorBidi"/>
        </w:rPr>
        <w:t>hipotesis</w:t>
      </w:r>
      <w:proofErr w:type="spellEnd"/>
      <w:r w:rsidR="000679B6" w:rsidRPr="000679B6">
        <w:rPr>
          <w:rFonts w:asciiTheme="majorBidi" w:hAnsiTheme="majorBidi" w:cstheme="majorBidi"/>
        </w:rPr>
        <w:t xml:space="preserve"> (uji t) </w:t>
      </w:r>
      <w:proofErr w:type="spellStart"/>
      <w:r w:rsidR="000679B6" w:rsidRPr="000679B6">
        <w:rPr>
          <w:rFonts w:asciiTheme="majorBidi" w:hAnsiTheme="majorBidi" w:cstheme="majorBidi"/>
        </w:rPr>
        <w:t>untuk</w:t>
      </w:r>
      <w:proofErr w:type="spellEnd"/>
      <w:r w:rsidR="000679B6" w:rsidRPr="000679B6">
        <w:rPr>
          <w:rFonts w:asciiTheme="majorBidi" w:hAnsiTheme="majorBidi" w:cstheme="majorBidi"/>
        </w:rPr>
        <w:t xml:space="preserve"> </w:t>
      </w:r>
      <w:proofErr w:type="spellStart"/>
      <w:r w:rsidR="000679B6" w:rsidRPr="000679B6">
        <w:rPr>
          <w:rFonts w:asciiTheme="majorBidi" w:hAnsiTheme="majorBidi" w:cstheme="majorBidi"/>
        </w:rPr>
        <w:t>mengevaluasi</w:t>
      </w:r>
      <w:proofErr w:type="spellEnd"/>
      <w:r w:rsidR="000679B6" w:rsidRPr="000679B6">
        <w:rPr>
          <w:rFonts w:asciiTheme="majorBidi" w:hAnsiTheme="majorBidi" w:cstheme="majorBidi"/>
        </w:rPr>
        <w:t xml:space="preserve"> </w:t>
      </w:r>
      <w:proofErr w:type="spellStart"/>
      <w:r w:rsidR="000679B6" w:rsidRPr="000679B6">
        <w:rPr>
          <w:rFonts w:asciiTheme="majorBidi" w:hAnsiTheme="majorBidi" w:cstheme="majorBidi"/>
        </w:rPr>
        <w:t>pengaruh</w:t>
      </w:r>
      <w:proofErr w:type="spellEnd"/>
      <w:r w:rsidR="000679B6" w:rsidRPr="000679B6">
        <w:rPr>
          <w:rFonts w:asciiTheme="majorBidi" w:hAnsiTheme="majorBidi" w:cstheme="majorBidi"/>
        </w:rPr>
        <w:t xml:space="preserve"> </w:t>
      </w:r>
      <w:proofErr w:type="spellStart"/>
      <w:r w:rsidR="000679B6" w:rsidRPr="000679B6">
        <w:rPr>
          <w:rFonts w:asciiTheme="majorBidi" w:hAnsiTheme="majorBidi" w:cstheme="majorBidi"/>
        </w:rPr>
        <w:t>signifikan</w:t>
      </w:r>
      <w:proofErr w:type="spellEnd"/>
      <w:r w:rsidR="000679B6" w:rsidRPr="000679B6">
        <w:rPr>
          <w:rFonts w:asciiTheme="majorBidi" w:hAnsiTheme="majorBidi" w:cstheme="majorBidi"/>
        </w:rPr>
        <w:t xml:space="preserve"> </w:t>
      </w:r>
      <w:proofErr w:type="spellStart"/>
      <w:r w:rsidR="000679B6" w:rsidRPr="000679B6">
        <w:rPr>
          <w:rFonts w:asciiTheme="majorBidi" w:hAnsiTheme="majorBidi" w:cstheme="majorBidi"/>
        </w:rPr>
        <w:t>dari</w:t>
      </w:r>
      <w:proofErr w:type="spellEnd"/>
      <w:r w:rsidR="000679B6" w:rsidRPr="000679B6">
        <w:rPr>
          <w:rFonts w:asciiTheme="majorBidi" w:hAnsiTheme="majorBidi" w:cstheme="majorBidi"/>
        </w:rPr>
        <w:t xml:space="preserve"> variabel-variabel </w:t>
      </w:r>
      <w:proofErr w:type="spellStart"/>
      <w:r w:rsidR="000679B6" w:rsidRPr="000679B6">
        <w:rPr>
          <w:rFonts w:asciiTheme="majorBidi" w:hAnsiTheme="majorBidi" w:cstheme="majorBidi"/>
        </w:rPr>
        <w:t>independen</w:t>
      </w:r>
      <w:proofErr w:type="spellEnd"/>
      <w:r w:rsidR="000679B6" w:rsidRPr="000679B6">
        <w:rPr>
          <w:rFonts w:asciiTheme="majorBidi" w:hAnsiTheme="majorBidi" w:cstheme="majorBidi"/>
        </w:rPr>
        <w:t xml:space="preserve"> </w:t>
      </w:r>
      <w:proofErr w:type="spellStart"/>
      <w:r w:rsidR="000679B6" w:rsidRPr="000679B6">
        <w:rPr>
          <w:rFonts w:asciiTheme="majorBidi" w:hAnsiTheme="majorBidi" w:cstheme="majorBidi"/>
        </w:rPr>
        <w:t>terhadap</w:t>
      </w:r>
      <w:proofErr w:type="spellEnd"/>
      <w:r w:rsidR="000679B6" w:rsidRPr="000679B6">
        <w:rPr>
          <w:rFonts w:asciiTheme="majorBidi" w:hAnsiTheme="majorBidi" w:cstheme="majorBidi"/>
        </w:rPr>
        <w:t xml:space="preserve"> variabel </w:t>
      </w:r>
      <w:proofErr w:type="spellStart"/>
      <w:r w:rsidR="000679B6" w:rsidRPr="000679B6">
        <w:rPr>
          <w:rFonts w:asciiTheme="majorBidi" w:hAnsiTheme="majorBidi" w:cstheme="majorBidi"/>
        </w:rPr>
        <w:t>dependen</w:t>
      </w:r>
      <w:proofErr w:type="spellEnd"/>
    </w:p>
    <w:p w14:paraId="2F00132C" w14:textId="36B7A5F3" w:rsidR="006B3317" w:rsidRPr="006B3317" w:rsidRDefault="00A92ACA" w:rsidP="006B3317">
      <w:pPr>
        <w:tabs>
          <w:tab w:val="left" w:pos="0"/>
          <w:tab w:val="left" w:pos="709"/>
          <w:tab w:val="right" w:pos="9071"/>
        </w:tabs>
        <w:spacing w:line="240" w:lineRule="auto"/>
        <w:jc w:val="both"/>
        <w:rPr>
          <w:rFonts w:asciiTheme="majorBidi" w:hAnsiTheme="majorBidi" w:cstheme="majorBidi"/>
          <w:b/>
          <w:bCs/>
        </w:rPr>
      </w:pPr>
      <w:r>
        <w:rPr>
          <w:rFonts w:asciiTheme="majorBidi" w:hAnsiTheme="majorBidi" w:cstheme="majorBidi"/>
          <w:b/>
          <w:bCs/>
        </w:rPr>
        <w:t>HASIL DAN PEMBAHASAN</w:t>
      </w:r>
    </w:p>
    <w:p w14:paraId="30EC4891" w14:textId="3E663232" w:rsidR="006B3317" w:rsidRPr="006B3317" w:rsidRDefault="006B3317" w:rsidP="006B3317">
      <w:pPr>
        <w:tabs>
          <w:tab w:val="left" w:pos="0"/>
          <w:tab w:val="left" w:pos="709"/>
          <w:tab w:val="right" w:pos="9071"/>
        </w:tabs>
        <w:spacing w:line="240" w:lineRule="auto"/>
        <w:jc w:val="both"/>
        <w:rPr>
          <w:rFonts w:asciiTheme="majorBidi" w:hAnsiTheme="majorBidi" w:cstheme="majorBidi"/>
        </w:rPr>
      </w:pPr>
      <w:r>
        <w:rPr>
          <w:rFonts w:asciiTheme="majorBidi" w:hAnsiTheme="majorBidi" w:cstheme="majorBidi"/>
        </w:rPr>
        <w:tab/>
      </w:r>
      <w:proofErr w:type="spellStart"/>
      <w:r w:rsidRPr="006B3317">
        <w:rPr>
          <w:rFonts w:asciiTheme="majorBidi" w:hAnsiTheme="majorBidi" w:cstheme="majorBidi"/>
        </w:rPr>
        <w:t>Penelitian</w:t>
      </w:r>
      <w:proofErr w:type="spellEnd"/>
      <w:r w:rsidRPr="006B3317">
        <w:rPr>
          <w:rFonts w:asciiTheme="majorBidi" w:hAnsiTheme="majorBidi" w:cstheme="majorBidi"/>
        </w:rPr>
        <w:t xml:space="preserve"> ini </w:t>
      </w:r>
      <w:proofErr w:type="spellStart"/>
      <w:r w:rsidRPr="006B3317">
        <w:rPr>
          <w:rFonts w:asciiTheme="majorBidi" w:hAnsiTheme="majorBidi" w:cstheme="majorBidi"/>
        </w:rPr>
        <w:t>menyajikan</w:t>
      </w:r>
      <w:proofErr w:type="spellEnd"/>
      <w:r w:rsidRPr="006B3317">
        <w:rPr>
          <w:rFonts w:asciiTheme="majorBidi" w:hAnsiTheme="majorBidi" w:cstheme="majorBidi"/>
        </w:rPr>
        <w:t xml:space="preserve"> </w:t>
      </w:r>
      <w:proofErr w:type="spellStart"/>
      <w:r w:rsidRPr="006B3317">
        <w:rPr>
          <w:rFonts w:asciiTheme="majorBidi" w:hAnsiTheme="majorBidi" w:cstheme="majorBidi"/>
        </w:rPr>
        <w:t>analisis</w:t>
      </w:r>
      <w:proofErr w:type="spellEnd"/>
      <w:r w:rsidRPr="006B3317">
        <w:rPr>
          <w:rFonts w:asciiTheme="majorBidi" w:hAnsiTheme="majorBidi" w:cstheme="majorBidi"/>
        </w:rPr>
        <w:t xml:space="preserve"> yang </w:t>
      </w:r>
      <w:proofErr w:type="spellStart"/>
      <w:r w:rsidRPr="006B3317">
        <w:rPr>
          <w:rFonts w:asciiTheme="majorBidi" w:hAnsiTheme="majorBidi" w:cstheme="majorBidi"/>
        </w:rPr>
        <w:t>komprehensif</w:t>
      </w:r>
      <w:proofErr w:type="spellEnd"/>
      <w:r w:rsidRPr="006B3317">
        <w:rPr>
          <w:rFonts w:asciiTheme="majorBidi" w:hAnsiTheme="majorBidi" w:cstheme="majorBidi"/>
        </w:rPr>
        <w:t xml:space="preserve"> </w:t>
      </w:r>
      <w:proofErr w:type="spellStart"/>
      <w:r w:rsidRPr="006B3317">
        <w:rPr>
          <w:rFonts w:asciiTheme="majorBidi" w:hAnsiTheme="majorBidi" w:cstheme="majorBidi"/>
        </w:rPr>
        <w:t>mengenai</w:t>
      </w:r>
      <w:proofErr w:type="spellEnd"/>
      <w:r w:rsidRPr="006B3317">
        <w:rPr>
          <w:rFonts w:asciiTheme="majorBidi" w:hAnsiTheme="majorBidi" w:cstheme="majorBidi"/>
        </w:rPr>
        <w:t xml:space="preserve"> </w:t>
      </w:r>
      <w:proofErr w:type="spellStart"/>
      <w:r w:rsidRPr="006B3317">
        <w:rPr>
          <w:rFonts w:asciiTheme="majorBidi" w:hAnsiTheme="majorBidi" w:cstheme="majorBidi"/>
        </w:rPr>
        <w:t>pengaruh</w:t>
      </w:r>
      <w:proofErr w:type="spellEnd"/>
      <w:r w:rsidRPr="006B3317">
        <w:rPr>
          <w:rFonts w:asciiTheme="majorBidi" w:hAnsiTheme="majorBidi" w:cstheme="majorBidi"/>
        </w:rPr>
        <w:t xml:space="preserve"> </w:t>
      </w:r>
      <w:proofErr w:type="spellStart"/>
      <w:r w:rsidRPr="006B3317">
        <w:rPr>
          <w:rFonts w:asciiTheme="majorBidi" w:hAnsiTheme="majorBidi" w:cstheme="majorBidi"/>
        </w:rPr>
        <w:t>ukuran</w:t>
      </w:r>
      <w:proofErr w:type="spellEnd"/>
      <w:r w:rsidRPr="006B3317">
        <w:rPr>
          <w:rFonts w:asciiTheme="majorBidi" w:hAnsiTheme="majorBidi" w:cstheme="majorBidi"/>
        </w:rPr>
        <w:t xml:space="preserve"> </w:t>
      </w:r>
      <w:proofErr w:type="spellStart"/>
      <w:r w:rsidRPr="006B3317">
        <w:rPr>
          <w:rFonts w:asciiTheme="majorBidi" w:hAnsiTheme="majorBidi" w:cstheme="majorBidi"/>
        </w:rPr>
        <w:t>perusahaan</w:t>
      </w:r>
      <w:proofErr w:type="spellEnd"/>
      <w:r w:rsidRPr="006B3317">
        <w:rPr>
          <w:rFonts w:asciiTheme="majorBidi" w:hAnsiTheme="majorBidi" w:cstheme="majorBidi"/>
        </w:rPr>
        <w:t xml:space="preserve">, </w:t>
      </w:r>
      <w:proofErr w:type="spellStart"/>
      <w:r w:rsidRPr="006B3317">
        <w:rPr>
          <w:rFonts w:asciiTheme="majorBidi" w:hAnsiTheme="majorBidi" w:cstheme="majorBidi"/>
        </w:rPr>
        <w:t>komisaris</w:t>
      </w:r>
      <w:proofErr w:type="spellEnd"/>
      <w:r w:rsidRPr="006B3317">
        <w:rPr>
          <w:rFonts w:asciiTheme="majorBidi" w:hAnsiTheme="majorBidi" w:cstheme="majorBidi"/>
        </w:rPr>
        <w:t xml:space="preserve"> </w:t>
      </w:r>
      <w:proofErr w:type="spellStart"/>
      <w:r w:rsidRPr="006B3317">
        <w:rPr>
          <w:rFonts w:asciiTheme="majorBidi" w:hAnsiTheme="majorBidi" w:cstheme="majorBidi"/>
        </w:rPr>
        <w:t>independen</w:t>
      </w:r>
      <w:proofErr w:type="spellEnd"/>
      <w:r w:rsidRPr="006B3317">
        <w:rPr>
          <w:rFonts w:asciiTheme="majorBidi" w:hAnsiTheme="majorBidi" w:cstheme="majorBidi"/>
        </w:rPr>
        <w:t xml:space="preserve">, dan </w:t>
      </w:r>
      <w:proofErr w:type="spellStart"/>
      <w:r w:rsidRPr="006B3317">
        <w:rPr>
          <w:rFonts w:asciiTheme="majorBidi" w:hAnsiTheme="majorBidi" w:cstheme="majorBidi"/>
        </w:rPr>
        <w:t>komite</w:t>
      </w:r>
      <w:proofErr w:type="spellEnd"/>
      <w:r w:rsidRPr="006B3317">
        <w:rPr>
          <w:rFonts w:asciiTheme="majorBidi" w:hAnsiTheme="majorBidi" w:cstheme="majorBidi"/>
        </w:rPr>
        <w:t xml:space="preserve"> audit </w:t>
      </w:r>
      <w:proofErr w:type="spellStart"/>
      <w:r w:rsidRPr="006B3317">
        <w:rPr>
          <w:rFonts w:asciiTheme="majorBidi" w:hAnsiTheme="majorBidi" w:cstheme="majorBidi"/>
        </w:rPr>
        <w:t>terhadap</w:t>
      </w:r>
      <w:proofErr w:type="spellEnd"/>
      <w:r w:rsidRPr="006B3317">
        <w:rPr>
          <w:rFonts w:asciiTheme="majorBidi" w:hAnsiTheme="majorBidi" w:cstheme="majorBidi"/>
        </w:rPr>
        <w:t xml:space="preserve"> </w:t>
      </w:r>
      <w:proofErr w:type="spellStart"/>
      <w:r w:rsidRPr="006B3317">
        <w:rPr>
          <w:rFonts w:asciiTheme="majorBidi" w:hAnsiTheme="majorBidi" w:cstheme="majorBidi"/>
        </w:rPr>
        <w:t>agresivitas</w:t>
      </w:r>
      <w:proofErr w:type="spellEnd"/>
      <w:r w:rsidRPr="006B3317">
        <w:rPr>
          <w:rFonts w:asciiTheme="majorBidi" w:hAnsiTheme="majorBidi" w:cstheme="majorBidi"/>
        </w:rPr>
        <w:t xml:space="preserve"> </w:t>
      </w:r>
      <w:proofErr w:type="spellStart"/>
      <w:r w:rsidRPr="006B3317">
        <w:rPr>
          <w:rFonts w:asciiTheme="majorBidi" w:hAnsiTheme="majorBidi" w:cstheme="majorBidi"/>
        </w:rPr>
        <w:t>pajak</w:t>
      </w:r>
      <w:proofErr w:type="spellEnd"/>
      <w:r w:rsidRPr="006B3317">
        <w:rPr>
          <w:rFonts w:asciiTheme="majorBidi" w:hAnsiTheme="majorBidi" w:cstheme="majorBidi"/>
        </w:rPr>
        <w:t xml:space="preserve"> pada </w:t>
      </w:r>
      <w:proofErr w:type="spellStart"/>
      <w:r w:rsidRPr="006B3317">
        <w:rPr>
          <w:rFonts w:asciiTheme="majorBidi" w:hAnsiTheme="majorBidi" w:cstheme="majorBidi"/>
        </w:rPr>
        <w:t>perusahaan</w:t>
      </w:r>
      <w:proofErr w:type="spellEnd"/>
      <w:r w:rsidRPr="006B3317">
        <w:rPr>
          <w:rFonts w:asciiTheme="majorBidi" w:hAnsiTheme="majorBidi" w:cstheme="majorBidi"/>
        </w:rPr>
        <w:t xml:space="preserve"> </w:t>
      </w:r>
      <w:proofErr w:type="spellStart"/>
      <w:r w:rsidRPr="006B3317">
        <w:rPr>
          <w:rFonts w:asciiTheme="majorBidi" w:hAnsiTheme="majorBidi" w:cstheme="majorBidi"/>
        </w:rPr>
        <w:t>properti</w:t>
      </w:r>
      <w:proofErr w:type="spellEnd"/>
      <w:r w:rsidRPr="006B3317">
        <w:rPr>
          <w:rFonts w:asciiTheme="majorBidi" w:hAnsiTheme="majorBidi" w:cstheme="majorBidi"/>
        </w:rPr>
        <w:t xml:space="preserve"> dan real estate yang </w:t>
      </w:r>
      <w:proofErr w:type="spellStart"/>
      <w:r w:rsidRPr="006B3317">
        <w:rPr>
          <w:rFonts w:asciiTheme="majorBidi" w:hAnsiTheme="majorBidi" w:cstheme="majorBidi"/>
        </w:rPr>
        <w:t>terdaftar</w:t>
      </w:r>
      <w:proofErr w:type="spellEnd"/>
      <w:r w:rsidRPr="006B3317">
        <w:rPr>
          <w:rFonts w:asciiTheme="majorBidi" w:hAnsiTheme="majorBidi" w:cstheme="majorBidi"/>
        </w:rPr>
        <w:t xml:space="preserve"> di Bursa </w:t>
      </w:r>
      <w:proofErr w:type="spellStart"/>
      <w:r w:rsidRPr="006B3317">
        <w:rPr>
          <w:rFonts w:asciiTheme="majorBidi" w:hAnsiTheme="majorBidi" w:cstheme="majorBidi"/>
        </w:rPr>
        <w:t>Efek</w:t>
      </w:r>
      <w:proofErr w:type="spellEnd"/>
      <w:r w:rsidRPr="006B3317">
        <w:rPr>
          <w:rFonts w:asciiTheme="majorBidi" w:hAnsiTheme="majorBidi" w:cstheme="majorBidi"/>
        </w:rPr>
        <w:t xml:space="preserve"> Indonesia (BEI) </w:t>
      </w:r>
      <w:proofErr w:type="spellStart"/>
      <w:r w:rsidRPr="006B3317">
        <w:rPr>
          <w:rFonts w:asciiTheme="majorBidi" w:hAnsiTheme="majorBidi" w:cstheme="majorBidi"/>
        </w:rPr>
        <w:t>selama</w:t>
      </w:r>
      <w:proofErr w:type="spellEnd"/>
      <w:r w:rsidRPr="006B3317">
        <w:rPr>
          <w:rFonts w:asciiTheme="majorBidi" w:hAnsiTheme="majorBidi" w:cstheme="majorBidi"/>
        </w:rPr>
        <w:t xml:space="preserve"> </w:t>
      </w:r>
      <w:proofErr w:type="spellStart"/>
      <w:r w:rsidRPr="006B3317">
        <w:rPr>
          <w:rFonts w:asciiTheme="majorBidi" w:hAnsiTheme="majorBidi" w:cstheme="majorBidi"/>
        </w:rPr>
        <w:t>periode</w:t>
      </w:r>
      <w:proofErr w:type="spellEnd"/>
      <w:r w:rsidRPr="006B3317">
        <w:rPr>
          <w:rFonts w:asciiTheme="majorBidi" w:hAnsiTheme="majorBidi" w:cstheme="majorBidi"/>
        </w:rPr>
        <w:t xml:space="preserve"> 2018-2022. Berikut adalah </w:t>
      </w:r>
      <w:proofErr w:type="spellStart"/>
      <w:r w:rsidRPr="006B3317">
        <w:rPr>
          <w:rFonts w:asciiTheme="majorBidi" w:hAnsiTheme="majorBidi" w:cstheme="majorBidi"/>
        </w:rPr>
        <w:t>poin-poin</w:t>
      </w:r>
      <w:proofErr w:type="spellEnd"/>
      <w:r w:rsidRPr="006B3317">
        <w:rPr>
          <w:rFonts w:asciiTheme="majorBidi" w:hAnsiTheme="majorBidi" w:cstheme="majorBidi"/>
        </w:rPr>
        <w:t xml:space="preserve"> </w:t>
      </w:r>
      <w:proofErr w:type="spellStart"/>
      <w:r w:rsidRPr="006B3317">
        <w:rPr>
          <w:rFonts w:asciiTheme="majorBidi" w:hAnsiTheme="majorBidi" w:cstheme="majorBidi"/>
        </w:rPr>
        <w:t>utama</w:t>
      </w:r>
      <w:proofErr w:type="spellEnd"/>
      <w:r w:rsidRPr="006B3317">
        <w:rPr>
          <w:rFonts w:asciiTheme="majorBidi" w:hAnsiTheme="majorBidi" w:cstheme="majorBidi"/>
        </w:rPr>
        <w:t xml:space="preserve"> </w:t>
      </w:r>
      <w:proofErr w:type="spellStart"/>
      <w:r w:rsidRPr="006B3317">
        <w:rPr>
          <w:rFonts w:asciiTheme="majorBidi" w:hAnsiTheme="majorBidi" w:cstheme="majorBidi"/>
        </w:rPr>
        <w:t>dari</w:t>
      </w:r>
      <w:proofErr w:type="spellEnd"/>
      <w:r w:rsidRPr="006B3317">
        <w:rPr>
          <w:rFonts w:asciiTheme="majorBidi" w:hAnsiTheme="majorBidi" w:cstheme="majorBidi"/>
        </w:rPr>
        <w:t xml:space="preserve"> </w:t>
      </w:r>
      <w:proofErr w:type="spellStart"/>
      <w:r w:rsidRPr="006B3317">
        <w:rPr>
          <w:rFonts w:asciiTheme="majorBidi" w:hAnsiTheme="majorBidi" w:cstheme="majorBidi"/>
        </w:rPr>
        <w:t>hasil</w:t>
      </w:r>
      <w:proofErr w:type="spellEnd"/>
      <w:r w:rsidRPr="006B3317">
        <w:rPr>
          <w:rFonts w:asciiTheme="majorBidi" w:hAnsiTheme="majorBidi" w:cstheme="majorBidi"/>
        </w:rPr>
        <w:t xml:space="preserve"> dan </w:t>
      </w:r>
      <w:proofErr w:type="spellStart"/>
      <w:r w:rsidRPr="006B3317">
        <w:rPr>
          <w:rFonts w:asciiTheme="majorBidi" w:hAnsiTheme="majorBidi" w:cstheme="majorBidi"/>
        </w:rPr>
        <w:t>pembahasan</w:t>
      </w:r>
      <w:proofErr w:type="spellEnd"/>
      <w:r w:rsidRPr="006B3317">
        <w:rPr>
          <w:rFonts w:asciiTheme="majorBidi" w:hAnsiTheme="majorBidi" w:cstheme="majorBidi"/>
        </w:rPr>
        <w:t xml:space="preserve"> </w:t>
      </w:r>
      <w:proofErr w:type="spellStart"/>
      <w:r w:rsidRPr="006B3317">
        <w:rPr>
          <w:rFonts w:asciiTheme="majorBidi" w:hAnsiTheme="majorBidi" w:cstheme="majorBidi"/>
        </w:rPr>
        <w:t>penelitian</w:t>
      </w:r>
      <w:proofErr w:type="spellEnd"/>
      <w:r w:rsidRPr="006B3317">
        <w:rPr>
          <w:rFonts w:asciiTheme="majorBidi" w:hAnsiTheme="majorBidi" w:cstheme="majorBidi"/>
        </w:rPr>
        <w:t xml:space="preserve"> ini:</w:t>
      </w:r>
    </w:p>
    <w:p w14:paraId="27B74F45" w14:textId="189D1C7A" w:rsidR="006B3317" w:rsidRPr="006B3317" w:rsidRDefault="006B3317" w:rsidP="006B3317">
      <w:pPr>
        <w:tabs>
          <w:tab w:val="left" w:pos="0"/>
          <w:tab w:val="left" w:pos="709"/>
          <w:tab w:val="right" w:pos="9071"/>
        </w:tabs>
        <w:spacing w:after="0" w:line="240" w:lineRule="auto"/>
        <w:jc w:val="both"/>
        <w:rPr>
          <w:rFonts w:asciiTheme="majorBidi" w:hAnsiTheme="majorBidi" w:cstheme="majorBidi"/>
          <w:b/>
          <w:bCs/>
        </w:rPr>
      </w:pPr>
      <w:proofErr w:type="spellStart"/>
      <w:r w:rsidRPr="006B3317">
        <w:rPr>
          <w:rFonts w:asciiTheme="majorBidi" w:hAnsiTheme="majorBidi" w:cstheme="majorBidi"/>
          <w:b/>
          <w:bCs/>
        </w:rPr>
        <w:t>Statistik</w:t>
      </w:r>
      <w:proofErr w:type="spellEnd"/>
      <w:r w:rsidRPr="006B3317">
        <w:rPr>
          <w:rFonts w:asciiTheme="majorBidi" w:hAnsiTheme="majorBidi" w:cstheme="majorBidi"/>
          <w:b/>
          <w:bCs/>
        </w:rPr>
        <w:t xml:space="preserve"> </w:t>
      </w:r>
      <w:proofErr w:type="spellStart"/>
      <w:r w:rsidRPr="006B3317">
        <w:rPr>
          <w:rFonts w:asciiTheme="majorBidi" w:hAnsiTheme="majorBidi" w:cstheme="majorBidi"/>
          <w:b/>
          <w:bCs/>
        </w:rPr>
        <w:t>Deskriptif</w:t>
      </w:r>
      <w:proofErr w:type="spellEnd"/>
    </w:p>
    <w:p w14:paraId="3E68D3B9" w14:textId="442D0D42" w:rsidR="006B3317" w:rsidRPr="006B3317" w:rsidRDefault="006B3317" w:rsidP="006B3317">
      <w:pPr>
        <w:tabs>
          <w:tab w:val="left" w:pos="0"/>
          <w:tab w:val="left" w:pos="709"/>
          <w:tab w:val="right" w:pos="9071"/>
        </w:tabs>
        <w:spacing w:line="240" w:lineRule="auto"/>
        <w:jc w:val="both"/>
        <w:rPr>
          <w:rFonts w:asciiTheme="majorBidi" w:hAnsiTheme="majorBidi" w:cstheme="majorBidi"/>
        </w:rPr>
      </w:pPr>
      <w:r w:rsidRPr="006B3317">
        <w:rPr>
          <w:rFonts w:asciiTheme="majorBidi" w:hAnsiTheme="majorBidi" w:cstheme="majorBidi"/>
        </w:rPr>
        <w:t xml:space="preserve">Data </w:t>
      </w:r>
      <w:proofErr w:type="spellStart"/>
      <w:r w:rsidRPr="006B3317">
        <w:rPr>
          <w:rFonts w:asciiTheme="majorBidi" w:hAnsiTheme="majorBidi" w:cstheme="majorBidi"/>
        </w:rPr>
        <w:t>menunjukkan</w:t>
      </w:r>
      <w:proofErr w:type="spellEnd"/>
      <w:r w:rsidRPr="006B3317">
        <w:rPr>
          <w:rFonts w:asciiTheme="majorBidi" w:hAnsiTheme="majorBidi" w:cstheme="majorBidi"/>
        </w:rPr>
        <w:t xml:space="preserve"> bahwa </w:t>
      </w:r>
      <w:proofErr w:type="spellStart"/>
      <w:r w:rsidRPr="006B3317">
        <w:rPr>
          <w:rFonts w:asciiTheme="majorBidi" w:hAnsiTheme="majorBidi" w:cstheme="majorBidi"/>
        </w:rPr>
        <w:t>ukuran</w:t>
      </w:r>
      <w:proofErr w:type="spellEnd"/>
      <w:r w:rsidRPr="006B3317">
        <w:rPr>
          <w:rFonts w:asciiTheme="majorBidi" w:hAnsiTheme="majorBidi" w:cstheme="majorBidi"/>
        </w:rPr>
        <w:t xml:space="preserve"> </w:t>
      </w:r>
      <w:proofErr w:type="spellStart"/>
      <w:r w:rsidRPr="006B3317">
        <w:rPr>
          <w:rFonts w:asciiTheme="majorBidi" w:hAnsiTheme="majorBidi" w:cstheme="majorBidi"/>
        </w:rPr>
        <w:t>perusahaan</w:t>
      </w:r>
      <w:proofErr w:type="spellEnd"/>
      <w:r w:rsidRPr="006B3317">
        <w:rPr>
          <w:rFonts w:asciiTheme="majorBidi" w:hAnsiTheme="majorBidi" w:cstheme="majorBidi"/>
        </w:rPr>
        <w:t xml:space="preserve"> </w:t>
      </w:r>
      <w:proofErr w:type="spellStart"/>
      <w:r w:rsidRPr="006B3317">
        <w:rPr>
          <w:rFonts w:asciiTheme="majorBidi" w:hAnsiTheme="majorBidi" w:cstheme="majorBidi"/>
        </w:rPr>
        <w:t>memiliki</w:t>
      </w:r>
      <w:proofErr w:type="spellEnd"/>
      <w:r w:rsidRPr="006B3317">
        <w:rPr>
          <w:rFonts w:asciiTheme="majorBidi" w:hAnsiTheme="majorBidi" w:cstheme="majorBidi"/>
        </w:rPr>
        <w:t xml:space="preserve"> rata-rata </w:t>
      </w:r>
      <w:proofErr w:type="spellStart"/>
      <w:r w:rsidRPr="006B3317">
        <w:rPr>
          <w:rFonts w:asciiTheme="majorBidi" w:hAnsiTheme="majorBidi" w:cstheme="majorBidi"/>
        </w:rPr>
        <w:t>sebesar</w:t>
      </w:r>
      <w:proofErr w:type="spellEnd"/>
      <w:r w:rsidRPr="006B3317">
        <w:rPr>
          <w:rFonts w:asciiTheme="majorBidi" w:hAnsiTheme="majorBidi" w:cstheme="majorBidi"/>
        </w:rPr>
        <w:t xml:space="preserve"> 29,9353 dengan </w:t>
      </w:r>
      <w:proofErr w:type="spellStart"/>
      <w:r w:rsidRPr="006B3317">
        <w:rPr>
          <w:rFonts w:asciiTheme="majorBidi" w:hAnsiTheme="majorBidi" w:cstheme="majorBidi"/>
        </w:rPr>
        <w:t>standar</w:t>
      </w:r>
      <w:proofErr w:type="spellEnd"/>
      <w:r w:rsidRPr="006B3317">
        <w:rPr>
          <w:rFonts w:asciiTheme="majorBidi" w:hAnsiTheme="majorBidi" w:cstheme="majorBidi"/>
        </w:rPr>
        <w:t xml:space="preserve"> </w:t>
      </w:r>
      <w:proofErr w:type="spellStart"/>
      <w:r w:rsidRPr="006B3317">
        <w:rPr>
          <w:rFonts w:asciiTheme="majorBidi" w:hAnsiTheme="majorBidi" w:cstheme="majorBidi"/>
        </w:rPr>
        <w:t>deviasi</w:t>
      </w:r>
      <w:proofErr w:type="spellEnd"/>
      <w:r w:rsidRPr="006B3317">
        <w:rPr>
          <w:rFonts w:asciiTheme="majorBidi" w:hAnsiTheme="majorBidi" w:cstheme="majorBidi"/>
        </w:rPr>
        <w:t xml:space="preserve"> </w:t>
      </w:r>
      <w:proofErr w:type="spellStart"/>
      <w:r w:rsidRPr="006B3317">
        <w:rPr>
          <w:rFonts w:asciiTheme="majorBidi" w:hAnsiTheme="majorBidi" w:cstheme="majorBidi"/>
        </w:rPr>
        <w:t>sebesar</w:t>
      </w:r>
      <w:proofErr w:type="spellEnd"/>
      <w:r w:rsidRPr="006B3317">
        <w:rPr>
          <w:rFonts w:asciiTheme="majorBidi" w:hAnsiTheme="majorBidi" w:cstheme="majorBidi"/>
        </w:rPr>
        <w:t xml:space="preserve"> 0,98605. Perusahaan dengan </w:t>
      </w:r>
      <w:proofErr w:type="spellStart"/>
      <w:r w:rsidRPr="006B3317">
        <w:rPr>
          <w:rFonts w:asciiTheme="majorBidi" w:hAnsiTheme="majorBidi" w:cstheme="majorBidi"/>
        </w:rPr>
        <w:t>ukuran</w:t>
      </w:r>
      <w:proofErr w:type="spellEnd"/>
      <w:r w:rsidRPr="006B3317">
        <w:rPr>
          <w:rFonts w:asciiTheme="majorBidi" w:hAnsiTheme="majorBidi" w:cstheme="majorBidi"/>
        </w:rPr>
        <w:t xml:space="preserve"> </w:t>
      </w:r>
      <w:proofErr w:type="spellStart"/>
      <w:r w:rsidRPr="006B3317">
        <w:rPr>
          <w:rFonts w:asciiTheme="majorBidi" w:hAnsiTheme="majorBidi" w:cstheme="majorBidi"/>
        </w:rPr>
        <w:t>terkecil</w:t>
      </w:r>
      <w:proofErr w:type="spellEnd"/>
      <w:r w:rsidRPr="006B3317">
        <w:rPr>
          <w:rFonts w:asciiTheme="majorBidi" w:hAnsiTheme="majorBidi" w:cstheme="majorBidi"/>
        </w:rPr>
        <w:t xml:space="preserve"> adalah PT Perdana </w:t>
      </w:r>
      <w:proofErr w:type="spellStart"/>
      <w:r w:rsidRPr="006B3317">
        <w:rPr>
          <w:rFonts w:asciiTheme="majorBidi" w:hAnsiTheme="majorBidi" w:cstheme="majorBidi"/>
        </w:rPr>
        <w:t>Gapuraprima</w:t>
      </w:r>
      <w:proofErr w:type="spellEnd"/>
      <w:r w:rsidRPr="006B3317">
        <w:rPr>
          <w:rFonts w:asciiTheme="majorBidi" w:hAnsiTheme="majorBidi" w:cstheme="majorBidi"/>
        </w:rPr>
        <w:t xml:space="preserve"> </w:t>
      </w:r>
      <w:proofErr w:type="spellStart"/>
      <w:r w:rsidRPr="006B3317">
        <w:rPr>
          <w:rFonts w:asciiTheme="majorBidi" w:hAnsiTheme="majorBidi" w:cstheme="majorBidi"/>
        </w:rPr>
        <w:t>Tbk</w:t>
      </w:r>
      <w:proofErr w:type="spellEnd"/>
      <w:r w:rsidRPr="006B3317">
        <w:rPr>
          <w:rFonts w:asciiTheme="majorBidi" w:hAnsiTheme="majorBidi" w:cstheme="majorBidi"/>
        </w:rPr>
        <w:t xml:space="preserve"> (28.06) pada </w:t>
      </w:r>
      <w:proofErr w:type="spellStart"/>
      <w:r w:rsidRPr="006B3317">
        <w:rPr>
          <w:rFonts w:asciiTheme="majorBidi" w:hAnsiTheme="majorBidi" w:cstheme="majorBidi"/>
        </w:rPr>
        <w:t>tahun</w:t>
      </w:r>
      <w:proofErr w:type="spellEnd"/>
      <w:r w:rsidRPr="006B3317">
        <w:rPr>
          <w:rFonts w:asciiTheme="majorBidi" w:hAnsiTheme="majorBidi" w:cstheme="majorBidi"/>
        </w:rPr>
        <w:t xml:space="preserve"> 2018, </w:t>
      </w:r>
      <w:proofErr w:type="spellStart"/>
      <w:r w:rsidRPr="006B3317">
        <w:rPr>
          <w:rFonts w:asciiTheme="majorBidi" w:hAnsiTheme="majorBidi" w:cstheme="majorBidi"/>
        </w:rPr>
        <w:t>sedangkan</w:t>
      </w:r>
      <w:proofErr w:type="spellEnd"/>
      <w:r w:rsidRPr="006B3317">
        <w:rPr>
          <w:rFonts w:asciiTheme="majorBidi" w:hAnsiTheme="majorBidi" w:cstheme="majorBidi"/>
        </w:rPr>
        <w:t xml:space="preserve"> yang </w:t>
      </w:r>
      <w:proofErr w:type="spellStart"/>
      <w:r w:rsidRPr="006B3317">
        <w:rPr>
          <w:rFonts w:asciiTheme="majorBidi" w:hAnsiTheme="majorBidi" w:cstheme="majorBidi"/>
        </w:rPr>
        <w:t>terbesar</w:t>
      </w:r>
      <w:proofErr w:type="spellEnd"/>
      <w:r w:rsidRPr="006B3317">
        <w:rPr>
          <w:rFonts w:asciiTheme="majorBidi" w:hAnsiTheme="majorBidi" w:cstheme="majorBidi"/>
        </w:rPr>
        <w:t xml:space="preserve"> adalah PT </w:t>
      </w:r>
      <w:proofErr w:type="spellStart"/>
      <w:r w:rsidRPr="006B3317">
        <w:rPr>
          <w:rFonts w:asciiTheme="majorBidi" w:hAnsiTheme="majorBidi" w:cstheme="majorBidi"/>
        </w:rPr>
        <w:t>Ciputra</w:t>
      </w:r>
      <w:proofErr w:type="spellEnd"/>
      <w:r w:rsidRPr="006B3317">
        <w:rPr>
          <w:rFonts w:asciiTheme="majorBidi" w:hAnsiTheme="majorBidi" w:cstheme="majorBidi"/>
        </w:rPr>
        <w:t xml:space="preserve"> Development </w:t>
      </w:r>
      <w:proofErr w:type="spellStart"/>
      <w:r w:rsidRPr="006B3317">
        <w:rPr>
          <w:rFonts w:asciiTheme="majorBidi" w:hAnsiTheme="majorBidi" w:cstheme="majorBidi"/>
        </w:rPr>
        <w:t>Tbk</w:t>
      </w:r>
      <w:proofErr w:type="spellEnd"/>
      <w:r w:rsidRPr="006B3317">
        <w:rPr>
          <w:rFonts w:asciiTheme="majorBidi" w:hAnsiTheme="majorBidi" w:cstheme="majorBidi"/>
        </w:rPr>
        <w:t xml:space="preserve"> (31.37) pada </w:t>
      </w:r>
      <w:proofErr w:type="spellStart"/>
      <w:r w:rsidRPr="006B3317">
        <w:rPr>
          <w:rFonts w:asciiTheme="majorBidi" w:hAnsiTheme="majorBidi" w:cstheme="majorBidi"/>
        </w:rPr>
        <w:t>tahun</w:t>
      </w:r>
      <w:proofErr w:type="spellEnd"/>
      <w:r w:rsidRPr="006B3317">
        <w:rPr>
          <w:rFonts w:asciiTheme="majorBidi" w:hAnsiTheme="majorBidi" w:cstheme="majorBidi"/>
        </w:rPr>
        <w:t xml:space="preserve"> 2022. </w:t>
      </w:r>
      <w:proofErr w:type="spellStart"/>
      <w:r w:rsidRPr="006B3317">
        <w:rPr>
          <w:rFonts w:asciiTheme="majorBidi" w:hAnsiTheme="majorBidi" w:cstheme="majorBidi"/>
        </w:rPr>
        <w:t>Untuk</w:t>
      </w:r>
      <w:proofErr w:type="spellEnd"/>
      <w:r w:rsidRPr="006B3317">
        <w:rPr>
          <w:rFonts w:asciiTheme="majorBidi" w:hAnsiTheme="majorBidi" w:cstheme="majorBidi"/>
        </w:rPr>
        <w:t xml:space="preserve"> variabel </w:t>
      </w:r>
      <w:proofErr w:type="spellStart"/>
      <w:r w:rsidRPr="006B3317">
        <w:rPr>
          <w:rFonts w:asciiTheme="majorBidi" w:hAnsiTheme="majorBidi" w:cstheme="majorBidi"/>
        </w:rPr>
        <w:t>komisaris</w:t>
      </w:r>
      <w:proofErr w:type="spellEnd"/>
      <w:r w:rsidRPr="006B3317">
        <w:rPr>
          <w:rFonts w:asciiTheme="majorBidi" w:hAnsiTheme="majorBidi" w:cstheme="majorBidi"/>
        </w:rPr>
        <w:t xml:space="preserve"> </w:t>
      </w:r>
      <w:proofErr w:type="spellStart"/>
      <w:r w:rsidRPr="006B3317">
        <w:rPr>
          <w:rFonts w:asciiTheme="majorBidi" w:hAnsiTheme="majorBidi" w:cstheme="majorBidi"/>
        </w:rPr>
        <w:t>independen</w:t>
      </w:r>
      <w:proofErr w:type="spellEnd"/>
      <w:r w:rsidRPr="006B3317">
        <w:rPr>
          <w:rFonts w:asciiTheme="majorBidi" w:hAnsiTheme="majorBidi" w:cstheme="majorBidi"/>
        </w:rPr>
        <w:t>, rata-</w:t>
      </w:r>
      <w:proofErr w:type="spellStart"/>
      <w:r w:rsidRPr="006B3317">
        <w:rPr>
          <w:rFonts w:asciiTheme="majorBidi" w:hAnsiTheme="majorBidi" w:cstheme="majorBidi"/>
        </w:rPr>
        <w:t>ratanya</w:t>
      </w:r>
      <w:proofErr w:type="spellEnd"/>
      <w:r w:rsidRPr="006B3317">
        <w:rPr>
          <w:rFonts w:asciiTheme="majorBidi" w:hAnsiTheme="majorBidi" w:cstheme="majorBidi"/>
        </w:rPr>
        <w:t xml:space="preserve"> adalah 0,4344 dengan </w:t>
      </w:r>
      <w:proofErr w:type="spellStart"/>
      <w:r w:rsidRPr="006B3317">
        <w:rPr>
          <w:rFonts w:asciiTheme="majorBidi" w:hAnsiTheme="majorBidi" w:cstheme="majorBidi"/>
        </w:rPr>
        <w:t>standar</w:t>
      </w:r>
      <w:proofErr w:type="spellEnd"/>
      <w:r w:rsidRPr="006B3317">
        <w:rPr>
          <w:rFonts w:asciiTheme="majorBidi" w:hAnsiTheme="majorBidi" w:cstheme="majorBidi"/>
        </w:rPr>
        <w:t xml:space="preserve"> </w:t>
      </w:r>
      <w:proofErr w:type="spellStart"/>
      <w:r w:rsidRPr="006B3317">
        <w:rPr>
          <w:rFonts w:asciiTheme="majorBidi" w:hAnsiTheme="majorBidi" w:cstheme="majorBidi"/>
        </w:rPr>
        <w:t>deviasi</w:t>
      </w:r>
      <w:proofErr w:type="spellEnd"/>
      <w:r w:rsidRPr="006B3317">
        <w:rPr>
          <w:rFonts w:asciiTheme="majorBidi" w:hAnsiTheme="majorBidi" w:cstheme="majorBidi"/>
        </w:rPr>
        <w:t xml:space="preserve"> 0,10437, di mana PT PP </w:t>
      </w:r>
      <w:proofErr w:type="spellStart"/>
      <w:r w:rsidRPr="006B3317">
        <w:rPr>
          <w:rFonts w:asciiTheme="majorBidi" w:hAnsiTheme="majorBidi" w:cstheme="majorBidi"/>
        </w:rPr>
        <w:t>Properti</w:t>
      </w:r>
      <w:proofErr w:type="spellEnd"/>
      <w:r w:rsidRPr="006B3317">
        <w:rPr>
          <w:rFonts w:asciiTheme="majorBidi" w:hAnsiTheme="majorBidi" w:cstheme="majorBidi"/>
        </w:rPr>
        <w:t xml:space="preserve"> </w:t>
      </w:r>
      <w:proofErr w:type="spellStart"/>
      <w:r w:rsidRPr="006B3317">
        <w:rPr>
          <w:rFonts w:asciiTheme="majorBidi" w:hAnsiTheme="majorBidi" w:cstheme="majorBidi"/>
        </w:rPr>
        <w:t>Tbk</w:t>
      </w:r>
      <w:proofErr w:type="spellEnd"/>
      <w:r w:rsidRPr="006B3317">
        <w:rPr>
          <w:rFonts w:asciiTheme="majorBidi" w:hAnsiTheme="majorBidi" w:cstheme="majorBidi"/>
        </w:rPr>
        <w:t xml:space="preserve"> </w:t>
      </w:r>
      <w:proofErr w:type="spellStart"/>
      <w:r w:rsidRPr="006B3317">
        <w:rPr>
          <w:rFonts w:asciiTheme="majorBidi" w:hAnsiTheme="majorBidi" w:cstheme="majorBidi"/>
        </w:rPr>
        <w:t>memiliki</w:t>
      </w:r>
      <w:proofErr w:type="spellEnd"/>
      <w:r w:rsidRPr="006B3317">
        <w:rPr>
          <w:rFonts w:asciiTheme="majorBidi" w:hAnsiTheme="majorBidi" w:cstheme="majorBidi"/>
        </w:rPr>
        <w:t xml:space="preserve"> </w:t>
      </w:r>
      <w:proofErr w:type="spellStart"/>
      <w:r w:rsidRPr="006B3317">
        <w:rPr>
          <w:rFonts w:asciiTheme="majorBidi" w:hAnsiTheme="majorBidi" w:cstheme="majorBidi"/>
        </w:rPr>
        <w:t>jumlah</w:t>
      </w:r>
      <w:proofErr w:type="spellEnd"/>
      <w:r w:rsidRPr="006B3317">
        <w:rPr>
          <w:rFonts w:asciiTheme="majorBidi" w:hAnsiTheme="majorBidi" w:cstheme="majorBidi"/>
        </w:rPr>
        <w:t xml:space="preserve"> </w:t>
      </w:r>
      <w:proofErr w:type="spellStart"/>
      <w:r w:rsidRPr="006B3317">
        <w:rPr>
          <w:rFonts w:asciiTheme="majorBidi" w:hAnsiTheme="majorBidi" w:cstheme="majorBidi"/>
        </w:rPr>
        <w:t>komisaris</w:t>
      </w:r>
      <w:proofErr w:type="spellEnd"/>
      <w:r w:rsidRPr="006B3317">
        <w:rPr>
          <w:rFonts w:asciiTheme="majorBidi" w:hAnsiTheme="majorBidi" w:cstheme="majorBidi"/>
        </w:rPr>
        <w:t xml:space="preserve"> </w:t>
      </w:r>
      <w:proofErr w:type="spellStart"/>
      <w:r w:rsidRPr="006B3317">
        <w:rPr>
          <w:rFonts w:asciiTheme="majorBidi" w:hAnsiTheme="majorBidi" w:cstheme="majorBidi"/>
        </w:rPr>
        <w:t>independen</w:t>
      </w:r>
      <w:proofErr w:type="spellEnd"/>
      <w:r w:rsidRPr="006B3317">
        <w:rPr>
          <w:rFonts w:asciiTheme="majorBidi" w:hAnsiTheme="majorBidi" w:cstheme="majorBidi"/>
        </w:rPr>
        <w:t xml:space="preserve"> </w:t>
      </w:r>
      <w:proofErr w:type="spellStart"/>
      <w:r w:rsidRPr="006B3317">
        <w:rPr>
          <w:rFonts w:asciiTheme="majorBidi" w:hAnsiTheme="majorBidi" w:cstheme="majorBidi"/>
        </w:rPr>
        <w:t>tertinggi</w:t>
      </w:r>
      <w:proofErr w:type="spellEnd"/>
      <w:r w:rsidRPr="006B3317">
        <w:rPr>
          <w:rFonts w:asciiTheme="majorBidi" w:hAnsiTheme="majorBidi" w:cstheme="majorBidi"/>
        </w:rPr>
        <w:t xml:space="preserve"> (0,67) pada </w:t>
      </w:r>
      <w:proofErr w:type="spellStart"/>
      <w:r w:rsidRPr="006B3317">
        <w:rPr>
          <w:rFonts w:asciiTheme="majorBidi" w:hAnsiTheme="majorBidi" w:cstheme="majorBidi"/>
        </w:rPr>
        <w:t>tahun</w:t>
      </w:r>
      <w:proofErr w:type="spellEnd"/>
      <w:r w:rsidRPr="006B3317">
        <w:rPr>
          <w:rFonts w:asciiTheme="majorBidi" w:hAnsiTheme="majorBidi" w:cstheme="majorBidi"/>
        </w:rPr>
        <w:t xml:space="preserve"> 2020-2022. </w:t>
      </w:r>
      <w:proofErr w:type="spellStart"/>
      <w:r w:rsidRPr="006B3317">
        <w:rPr>
          <w:rFonts w:asciiTheme="majorBidi" w:hAnsiTheme="majorBidi" w:cstheme="majorBidi"/>
        </w:rPr>
        <w:t>Sedangkan</w:t>
      </w:r>
      <w:proofErr w:type="spellEnd"/>
      <w:r w:rsidRPr="006B3317">
        <w:rPr>
          <w:rFonts w:asciiTheme="majorBidi" w:hAnsiTheme="majorBidi" w:cstheme="majorBidi"/>
        </w:rPr>
        <w:t xml:space="preserve"> </w:t>
      </w:r>
      <w:proofErr w:type="spellStart"/>
      <w:r w:rsidRPr="006B3317">
        <w:rPr>
          <w:rFonts w:asciiTheme="majorBidi" w:hAnsiTheme="majorBidi" w:cstheme="majorBidi"/>
        </w:rPr>
        <w:t>untuk</w:t>
      </w:r>
      <w:proofErr w:type="spellEnd"/>
      <w:r w:rsidRPr="006B3317">
        <w:rPr>
          <w:rFonts w:asciiTheme="majorBidi" w:hAnsiTheme="majorBidi" w:cstheme="majorBidi"/>
        </w:rPr>
        <w:t xml:space="preserve"> </w:t>
      </w:r>
      <w:proofErr w:type="spellStart"/>
      <w:r w:rsidRPr="006B3317">
        <w:rPr>
          <w:rFonts w:asciiTheme="majorBidi" w:hAnsiTheme="majorBidi" w:cstheme="majorBidi"/>
        </w:rPr>
        <w:t>komite</w:t>
      </w:r>
      <w:proofErr w:type="spellEnd"/>
      <w:r w:rsidRPr="006B3317">
        <w:rPr>
          <w:rFonts w:asciiTheme="majorBidi" w:hAnsiTheme="majorBidi" w:cstheme="majorBidi"/>
        </w:rPr>
        <w:t xml:space="preserve"> audit, rata-</w:t>
      </w:r>
      <w:proofErr w:type="spellStart"/>
      <w:r w:rsidRPr="006B3317">
        <w:rPr>
          <w:rFonts w:asciiTheme="majorBidi" w:hAnsiTheme="majorBidi" w:cstheme="majorBidi"/>
        </w:rPr>
        <w:t>ratanya</w:t>
      </w:r>
      <w:proofErr w:type="spellEnd"/>
      <w:r w:rsidRPr="006B3317">
        <w:rPr>
          <w:rFonts w:asciiTheme="majorBidi" w:hAnsiTheme="majorBidi" w:cstheme="majorBidi"/>
        </w:rPr>
        <w:t xml:space="preserve"> adalah 2,9091 dengan </w:t>
      </w:r>
      <w:proofErr w:type="spellStart"/>
      <w:r w:rsidRPr="006B3317">
        <w:rPr>
          <w:rFonts w:asciiTheme="majorBidi" w:hAnsiTheme="majorBidi" w:cstheme="majorBidi"/>
        </w:rPr>
        <w:t>standar</w:t>
      </w:r>
      <w:proofErr w:type="spellEnd"/>
      <w:r w:rsidRPr="006B3317">
        <w:rPr>
          <w:rFonts w:asciiTheme="majorBidi" w:hAnsiTheme="majorBidi" w:cstheme="majorBidi"/>
        </w:rPr>
        <w:t xml:space="preserve"> </w:t>
      </w:r>
      <w:proofErr w:type="spellStart"/>
      <w:r w:rsidRPr="006B3317">
        <w:rPr>
          <w:rFonts w:asciiTheme="majorBidi" w:hAnsiTheme="majorBidi" w:cstheme="majorBidi"/>
        </w:rPr>
        <w:t>deviasi</w:t>
      </w:r>
      <w:proofErr w:type="spellEnd"/>
      <w:r w:rsidRPr="006B3317">
        <w:rPr>
          <w:rFonts w:asciiTheme="majorBidi" w:hAnsiTheme="majorBidi" w:cstheme="majorBidi"/>
        </w:rPr>
        <w:t xml:space="preserve"> 0,29013, di mana PT Roda </w:t>
      </w:r>
      <w:proofErr w:type="spellStart"/>
      <w:r w:rsidRPr="006B3317">
        <w:rPr>
          <w:rFonts w:asciiTheme="majorBidi" w:hAnsiTheme="majorBidi" w:cstheme="majorBidi"/>
        </w:rPr>
        <w:t>Vivatex</w:t>
      </w:r>
      <w:proofErr w:type="spellEnd"/>
      <w:r w:rsidRPr="006B3317">
        <w:rPr>
          <w:rFonts w:asciiTheme="majorBidi" w:hAnsiTheme="majorBidi" w:cstheme="majorBidi"/>
        </w:rPr>
        <w:t xml:space="preserve"> </w:t>
      </w:r>
      <w:proofErr w:type="spellStart"/>
      <w:r w:rsidRPr="006B3317">
        <w:rPr>
          <w:rFonts w:asciiTheme="majorBidi" w:hAnsiTheme="majorBidi" w:cstheme="majorBidi"/>
        </w:rPr>
        <w:t>Tbk</w:t>
      </w:r>
      <w:proofErr w:type="spellEnd"/>
      <w:r w:rsidRPr="006B3317">
        <w:rPr>
          <w:rFonts w:asciiTheme="majorBidi" w:hAnsiTheme="majorBidi" w:cstheme="majorBidi"/>
        </w:rPr>
        <w:t xml:space="preserve"> </w:t>
      </w:r>
      <w:proofErr w:type="spellStart"/>
      <w:r w:rsidRPr="006B3317">
        <w:rPr>
          <w:rFonts w:asciiTheme="majorBidi" w:hAnsiTheme="majorBidi" w:cstheme="majorBidi"/>
        </w:rPr>
        <w:t>memiliki</w:t>
      </w:r>
      <w:proofErr w:type="spellEnd"/>
      <w:r w:rsidRPr="006B3317">
        <w:rPr>
          <w:rFonts w:asciiTheme="majorBidi" w:hAnsiTheme="majorBidi" w:cstheme="majorBidi"/>
        </w:rPr>
        <w:t xml:space="preserve"> </w:t>
      </w:r>
      <w:proofErr w:type="spellStart"/>
      <w:r w:rsidRPr="006B3317">
        <w:rPr>
          <w:rFonts w:asciiTheme="majorBidi" w:hAnsiTheme="majorBidi" w:cstheme="majorBidi"/>
        </w:rPr>
        <w:t>jumlah</w:t>
      </w:r>
      <w:proofErr w:type="spellEnd"/>
      <w:r w:rsidRPr="006B3317">
        <w:rPr>
          <w:rFonts w:asciiTheme="majorBidi" w:hAnsiTheme="majorBidi" w:cstheme="majorBidi"/>
        </w:rPr>
        <w:t xml:space="preserve"> </w:t>
      </w:r>
      <w:proofErr w:type="spellStart"/>
      <w:r w:rsidRPr="006B3317">
        <w:rPr>
          <w:rFonts w:asciiTheme="majorBidi" w:hAnsiTheme="majorBidi" w:cstheme="majorBidi"/>
        </w:rPr>
        <w:t>komite</w:t>
      </w:r>
      <w:proofErr w:type="spellEnd"/>
      <w:r w:rsidRPr="006B3317">
        <w:rPr>
          <w:rFonts w:asciiTheme="majorBidi" w:hAnsiTheme="majorBidi" w:cstheme="majorBidi"/>
        </w:rPr>
        <w:t xml:space="preserve"> audit </w:t>
      </w:r>
      <w:proofErr w:type="spellStart"/>
      <w:r w:rsidRPr="006B3317">
        <w:rPr>
          <w:rFonts w:asciiTheme="majorBidi" w:hAnsiTheme="majorBidi" w:cstheme="majorBidi"/>
        </w:rPr>
        <w:t>terendah</w:t>
      </w:r>
      <w:proofErr w:type="spellEnd"/>
      <w:r w:rsidRPr="006B3317">
        <w:rPr>
          <w:rFonts w:asciiTheme="majorBidi" w:hAnsiTheme="majorBidi" w:cstheme="majorBidi"/>
        </w:rPr>
        <w:t xml:space="preserve"> (2,00) </w:t>
      </w:r>
      <w:proofErr w:type="spellStart"/>
      <w:r w:rsidRPr="006B3317">
        <w:rPr>
          <w:rFonts w:asciiTheme="majorBidi" w:hAnsiTheme="majorBidi" w:cstheme="majorBidi"/>
        </w:rPr>
        <w:t>selama</w:t>
      </w:r>
      <w:proofErr w:type="spellEnd"/>
      <w:r w:rsidRPr="006B3317">
        <w:rPr>
          <w:rFonts w:asciiTheme="majorBidi" w:hAnsiTheme="majorBidi" w:cstheme="majorBidi"/>
        </w:rPr>
        <w:t xml:space="preserve"> </w:t>
      </w:r>
      <w:proofErr w:type="spellStart"/>
      <w:r w:rsidRPr="006B3317">
        <w:rPr>
          <w:rFonts w:asciiTheme="majorBidi" w:hAnsiTheme="majorBidi" w:cstheme="majorBidi"/>
        </w:rPr>
        <w:t>periode</w:t>
      </w:r>
      <w:proofErr w:type="spellEnd"/>
      <w:r w:rsidRPr="006B3317">
        <w:rPr>
          <w:rFonts w:asciiTheme="majorBidi" w:hAnsiTheme="majorBidi" w:cstheme="majorBidi"/>
        </w:rPr>
        <w:t xml:space="preserve"> 2018-2022</w:t>
      </w:r>
      <w:r w:rsidR="00B82072">
        <w:rPr>
          <w:rFonts w:asciiTheme="majorBidi" w:hAnsiTheme="majorBidi" w:cstheme="majorBidi"/>
        </w:rPr>
        <w:t>.</w:t>
      </w:r>
    </w:p>
    <w:p w14:paraId="4D206DA5" w14:textId="1AED96BF" w:rsidR="006B3317" w:rsidRPr="006B3317" w:rsidRDefault="006B3317" w:rsidP="006B3317">
      <w:pPr>
        <w:tabs>
          <w:tab w:val="left" w:pos="0"/>
          <w:tab w:val="left" w:pos="709"/>
          <w:tab w:val="right" w:pos="9071"/>
        </w:tabs>
        <w:spacing w:after="0" w:line="240" w:lineRule="auto"/>
        <w:rPr>
          <w:rFonts w:asciiTheme="majorBidi" w:hAnsiTheme="majorBidi" w:cstheme="majorBidi"/>
          <w:b/>
          <w:bCs/>
        </w:rPr>
      </w:pPr>
      <w:r w:rsidRPr="006B3317">
        <w:rPr>
          <w:rFonts w:asciiTheme="majorBidi" w:hAnsiTheme="majorBidi" w:cstheme="majorBidi"/>
          <w:b/>
          <w:bCs/>
        </w:rPr>
        <w:t xml:space="preserve">Uji </w:t>
      </w:r>
      <w:proofErr w:type="spellStart"/>
      <w:r w:rsidRPr="006B3317">
        <w:rPr>
          <w:rFonts w:asciiTheme="majorBidi" w:hAnsiTheme="majorBidi" w:cstheme="majorBidi"/>
          <w:b/>
          <w:bCs/>
        </w:rPr>
        <w:t>Asumsi</w:t>
      </w:r>
      <w:proofErr w:type="spellEnd"/>
      <w:r w:rsidRPr="006B3317">
        <w:rPr>
          <w:rFonts w:asciiTheme="majorBidi" w:hAnsiTheme="majorBidi" w:cstheme="majorBidi"/>
          <w:b/>
          <w:bCs/>
        </w:rPr>
        <w:t xml:space="preserve"> </w:t>
      </w:r>
      <w:proofErr w:type="spellStart"/>
      <w:r w:rsidRPr="006B3317">
        <w:rPr>
          <w:rFonts w:asciiTheme="majorBidi" w:hAnsiTheme="majorBidi" w:cstheme="majorBidi"/>
          <w:b/>
          <w:bCs/>
        </w:rPr>
        <w:t>Klasik</w:t>
      </w:r>
      <w:proofErr w:type="spellEnd"/>
    </w:p>
    <w:p w14:paraId="701B4355" w14:textId="77777777" w:rsidR="006B3317" w:rsidRPr="006B3317" w:rsidRDefault="006B3317" w:rsidP="006B3317">
      <w:pPr>
        <w:tabs>
          <w:tab w:val="left" w:pos="0"/>
          <w:tab w:val="left" w:pos="709"/>
          <w:tab w:val="right" w:pos="9071"/>
        </w:tabs>
        <w:spacing w:line="240" w:lineRule="auto"/>
        <w:jc w:val="both"/>
        <w:rPr>
          <w:rFonts w:asciiTheme="majorBidi" w:hAnsiTheme="majorBidi" w:cstheme="majorBidi"/>
        </w:rPr>
      </w:pPr>
      <w:proofErr w:type="spellStart"/>
      <w:r w:rsidRPr="006B3317">
        <w:rPr>
          <w:rFonts w:asciiTheme="majorBidi" w:hAnsiTheme="majorBidi" w:cstheme="majorBidi"/>
        </w:rPr>
        <w:t>Beberapa</w:t>
      </w:r>
      <w:proofErr w:type="spellEnd"/>
      <w:r w:rsidRPr="006B3317">
        <w:rPr>
          <w:rFonts w:asciiTheme="majorBidi" w:hAnsiTheme="majorBidi" w:cstheme="majorBidi"/>
        </w:rPr>
        <w:t xml:space="preserve"> uji </w:t>
      </w:r>
      <w:proofErr w:type="spellStart"/>
      <w:r w:rsidRPr="006B3317">
        <w:rPr>
          <w:rFonts w:asciiTheme="majorBidi" w:hAnsiTheme="majorBidi" w:cstheme="majorBidi"/>
        </w:rPr>
        <w:t>asumsi</w:t>
      </w:r>
      <w:proofErr w:type="spellEnd"/>
      <w:r w:rsidRPr="006B3317">
        <w:rPr>
          <w:rFonts w:asciiTheme="majorBidi" w:hAnsiTheme="majorBidi" w:cstheme="majorBidi"/>
        </w:rPr>
        <w:t xml:space="preserve"> </w:t>
      </w:r>
      <w:proofErr w:type="spellStart"/>
      <w:r w:rsidRPr="006B3317">
        <w:rPr>
          <w:rFonts w:asciiTheme="majorBidi" w:hAnsiTheme="majorBidi" w:cstheme="majorBidi"/>
        </w:rPr>
        <w:t>klasik</w:t>
      </w:r>
      <w:proofErr w:type="spellEnd"/>
      <w:r w:rsidRPr="006B3317">
        <w:rPr>
          <w:rFonts w:asciiTheme="majorBidi" w:hAnsiTheme="majorBidi" w:cstheme="majorBidi"/>
        </w:rPr>
        <w:t xml:space="preserve"> </w:t>
      </w:r>
      <w:proofErr w:type="spellStart"/>
      <w:r w:rsidRPr="006B3317">
        <w:rPr>
          <w:rFonts w:asciiTheme="majorBidi" w:hAnsiTheme="majorBidi" w:cstheme="majorBidi"/>
        </w:rPr>
        <w:t>dilakukan</w:t>
      </w:r>
      <w:proofErr w:type="spellEnd"/>
      <w:r w:rsidRPr="006B3317">
        <w:rPr>
          <w:rFonts w:asciiTheme="majorBidi" w:hAnsiTheme="majorBidi" w:cstheme="majorBidi"/>
        </w:rPr>
        <w:t xml:space="preserve"> </w:t>
      </w:r>
      <w:proofErr w:type="spellStart"/>
      <w:r w:rsidRPr="006B3317">
        <w:rPr>
          <w:rFonts w:asciiTheme="majorBidi" w:hAnsiTheme="majorBidi" w:cstheme="majorBidi"/>
        </w:rPr>
        <w:t>untuk</w:t>
      </w:r>
      <w:proofErr w:type="spellEnd"/>
      <w:r w:rsidRPr="006B3317">
        <w:rPr>
          <w:rFonts w:asciiTheme="majorBidi" w:hAnsiTheme="majorBidi" w:cstheme="majorBidi"/>
        </w:rPr>
        <w:t xml:space="preserve"> </w:t>
      </w:r>
      <w:proofErr w:type="spellStart"/>
      <w:r w:rsidRPr="006B3317">
        <w:rPr>
          <w:rFonts w:asciiTheme="majorBidi" w:hAnsiTheme="majorBidi" w:cstheme="majorBidi"/>
        </w:rPr>
        <w:t>memastikan</w:t>
      </w:r>
      <w:proofErr w:type="spellEnd"/>
      <w:r w:rsidRPr="006B3317">
        <w:rPr>
          <w:rFonts w:asciiTheme="majorBidi" w:hAnsiTheme="majorBidi" w:cstheme="majorBidi"/>
        </w:rPr>
        <w:t xml:space="preserve"> </w:t>
      </w:r>
      <w:proofErr w:type="spellStart"/>
      <w:r w:rsidRPr="006B3317">
        <w:rPr>
          <w:rFonts w:asciiTheme="majorBidi" w:hAnsiTheme="majorBidi" w:cstheme="majorBidi"/>
        </w:rPr>
        <w:t>validitas</w:t>
      </w:r>
      <w:proofErr w:type="spellEnd"/>
      <w:r w:rsidRPr="006B3317">
        <w:rPr>
          <w:rFonts w:asciiTheme="majorBidi" w:hAnsiTheme="majorBidi" w:cstheme="majorBidi"/>
        </w:rPr>
        <w:t xml:space="preserve"> model </w:t>
      </w:r>
      <w:proofErr w:type="spellStart"/>
      <w:r w:rsidRPr="006B3317">
        <w:rPr>
          <w:rFonts w:asciiTheme="majorBidi" w:hAnsiTheme="majorBidi" w:cstheme="majorBidi"/>
        </w:rPr>
        <w:t>regresi</w:t>
      </w:r>
      <w:proofErr w:type="spellEnd"/>
      <w:r w:rsidRPr="006B3317">
        <w:rPr>
          <w:rFonts w:asciiTheme="majorBidi" w:hAnsiTheme="majorBidi" w:cstheme="majorBidi"/>
        </w:rPr>
        <w:t xml:space="preserve"> yang </w:t>
      </w:r>
      <w:proofErr w:type="spellStart"/>
      <w:r w:rsidRPr="006B3317">
        <w:rPr>
          <w:rFonts w:asciiTheme="majorBidi" w:hAnsiTheme="majorBidi" w:cstheme="majorBidi"/>
        </w:rPr>
        <w:t>digunakan</w:t>
      </w:r>
      <w:proofErr w:type="spellEnd"/>
      <w:r w:rsidRPr="006B3317">
        <w:rPr>
          <w:rFonts w:asciiTheme="majorBidi" w:hAnsiTheme="majorBidi" w:cstheme="majorBidi"/>
        </w:rPr>
        <w:t>:</w:t>
      </w:r>
    </w:p>
    <w:p w14:paraId="60F2FF66" w14:textId="2654DBCC" w:rsidR="006B3317" w:rsidRPr="007D4BA2" w:rsidRDefault="006B3317" w:rsidP="007D4BA2">
      <w:pPr>
        <w:pStyle w:val="ListParagraph"/>
        <w:numPr>
          <w:ilvl w:val="0"/>
          <w:numId w:val="2"/>
        </w:numPr>
        <w:tabs>
          <w:tab w:val="left" w:pos="0"/>
          <w:tab w:val="left" w:pos="709"/>
          <w:tab w:val="right" w:pos="9071"/>
        </w:tabs>
        <w:spacing w:line="240" w:lineRule="auto"/>
        <w:jc w:val="both"/>
        <w:rPr>
          <w:rFonts w:asciiTheme="majorBidi" w:hAnsiTheme="majorBidi" w:cstheme="majorBidi"/>
        </w:rPr>
      </w:pPr>
      <w:r w:rsidRPr="007D4BA2">
        <w:rPr>
          <w:rFonts w:asciiTheme="majorBidi" w:hAnsiTheme="majorBidi" w:cstheme="majorBidi"/>
        </w:rPr>
        <w:t xml:space="preserve">Uji Normalitas: Menggunakan uji Kolmogorov-Smirnov, </w:t>
      </w:r>
      <w:proofErr w:type="spellStart"/>
      <w:r w:rsidRPr="007D4BA2">
        <w:rPr>
          <w:rFonts w:asciiTheme="majorBidi" w:hAnsiTheme="majorBidi" w:cstheme="majorBidi"/>
        </w:rPr>
        <w:t>hasil</w:t>
      </w:r>
      <w:proofErr w:type="spellEnd"/>
      <w:r w:rsidRPr="007D4BA2">
        <w:rPr>
          <w:rFonts w:asciiTheme="majorBidi" w:hAnsiTheme="majorBidi" w:cstheme="majorBidi"/>
        </w:rPr>
        <w:t xml:space="preserve"> </w:t>
      </w:r>
      <w:proofErr w:type="spellStart"/>
      <w:r w:rsidRPr="007D4BA2">
        <w:rPr>
          <w:rFonts w:asciiTheme="majorBidi" w:hAnsiTheme="majorBidi" w:cstheme="majorBidi"/>
        </w:rPr>
        <w:t>menunjukkan</w:t>
      </w:r>
      <w:proofErr w:type="spellEnd"/>
      <w:r w:rsidRPr="007D4BA2">
        <w:rPr>
          <w:rFonts w:asciiTheme="majorBidi" w:hAnsiTheme="majorBidi" w:cstheme="majorBidi"/>
        </w:rPr>
        <w:t xml:space="preserve"> bahwa data </w:t>
      </w:r>
      <w:proofErr w:type="spellStart"/>
      <w:r w:rsidRPr="007D4BA2">
        <w:rPr>
          <w:rFonts w:asciiTheme="majorBidi" w:hAnsiTheme="majorBidi" w:cstheme="majorBidi"/>
        </w:rPr>
        <w:t>berdistribusi</w:t>
      </w:r>
      <w:proofErr w:type="spellEnd"/>
      <w:r w:rsidRPr="007D4BA2">
        <w:rPr>
          <w:rFonts w:asciiTheme="majorBidi" w:hAnsiTheme="majorBidi" w:cstheme="majorBidi"/>
        </w:rPr>
        <w:t xml:space="preserve"> normal dengan </w:t>
      </w:r>
      <w:proofErr w:type="spellStart"/>
      <w:r w:rsidRPr="007D4BA2">
        <w:rPr>
          <w:rFonts w:asciiTheme="majorBidi" w:hAnsiTheme="majorBidi" w:cstheme="majorBidi"/>
        </w:rPr>
        <w:t>nilai</w:t>
      </w:r>
      <w:proofErr w:type="spellEnd"/>
      <w:r w:rsidRPr="007D4BA2">
        <w:rPr>
          <w:rFonts w:asciiTheme="majorBidi" w:hAnsiTheme="majorBidi" w:cstheme="majorBidi"/>
        </w:rPr>
        <w:t xml:space="preserve"> </w:t>
      </w:r>
      <w:proofErr w:type="spellStart"/>
      <w:r w:rsidRPr="007D4BA2">
        <w:rPr>
          <w:rFonts w:asciiTheme="majorBidi" w:hAnsiTheme="majorBidi" w:cstheme="majorBidi"/>
        </w:rPr>
        <w:t>Asymp</w:t>
      </w:r>
      <w:proofErr w:type="spellEnd"/>
      <w:r w:rsidRPr="007D4BA2">
        <w:rPr>
          <w:rFonts w:asciiTheme="majorBidi" w:hAnsiTheme="majorBidi" w:cstheme="majorBidi"/>
        </w:rPr>
        <w:t xml:space="preserve">. Sig. (2-tailed) </w:t>
      </w:r>
      <w:proofErr w:type="spellStart"/>
      <w:r w:rsidRPr="007D4BA2">
        <w:rPr>
          <w:rFonts w:asciiTheme="majorBidi" w:hAnsiTheme="majorBidi" w:cstheme="majorBidi"/>
        </w:rPr>
        <w:t>sebesar</w:t>
      </w:r>
      <w:proofErr w:type="spellEnd"/>
      <w:r w:rsidRPr="007D4BA2">
        <w:rPr>
          <w:rFonts w:asciiTheme="majorBidi" w:hAnsiTheme="majorBidi" w:cstheme="majorBidi"/>
        </w:rPr>
        <w:t xml:space="preserve"> 0,200 yang </w:t>
      </w:r>
      <w:proofErr w:type="spellStart"/>
      <w:r w:rsidRPr="007D4BA2">
        <w:rPr>
          <w:rFonts w:asciiTheme="majorBidi" w:hAnsiTheme="majorBidi" w:cstheme="majorBidi"/>
        </w:rPr>
        <w:t>lebih</w:t>
      </w:r>
      <w:proofErr w:type="spellEnd"/>
      <w:r w:rsidRPr="007D4BA2">
        <w:rPr>
          <w:rFonts w:asciiTheme="majorBidi" w:hAnsiTheme="majorBidi" w:cstheme="majorBidi"/>
        </w:rPr>
        <w:t xml:space="preserve"> </w:t>
      </w:r>
      <w:proofErr w:type="spellStart"/>
      <w:r w:rsidRPr="007D4BA2">
        <w:rPr>
          <w:rFonts w:asciiTheme="majorBidi" w:hAnsiTheme="majorBidi" w:cstheme="majorBidi"/>
        </w:rPr>
        <w:t>besar</w:t>
      </w:r>
      <w:proofErr w:type="spellEnd"/>
      <w:r w:rsidRPr="007D4BA2">
        <w:rPr>
          <w:rFonts w:asciiTheme="majorBidi" w:hAnsiTheme="majorBidi" w:cstheme="majorBidi"/>
        </w:rPr>
        <w:t xml:space="preserve"> </w:t>
      </w:r>
      <w:proofErr w:type="spellStart"/>
      <w:r w:rsidRPr="007D4BA2">
        <w:rPr>
          <w:rFonts w:asciiTheme="majorBidi" w:hAnsiTheme="majorBidi" w:cstheme="majorBidi"/>
        </w:rPr>
        <w:t>dari</w:t>
      </w:r>
      <w:proofErr w:type="spellEnd"/>
      <w:r w:rsidRPr="007D4BA2">
        <w:rPr>
          <w:rFonts w:asciiTheme="majorBidi" w:hAnsiTheme="majorBidi" w:cstheme="majorBidi"/>
        </w:rPr>
        <w:t xml:space="preserve"> 0,05.</w:t>
      </w:r>
    </w:p>
    <w:p w14:paraId="653CDF11" w14:textId="7C15338A" w:rsidR="006B3317" w:rsidRPr="007D4BA2" w:rsidRDefault="006B3317" w:rsidP="007D4BA2">
      <w:pPr>
        <w:pStyle w:val="ListParagraph"/>
        <w:numPr>
          <w:ilvl w:val="0"/>
          <w:numId w:val="2"/>
        </w:numPr>
        <w:tabs>
          <w:tab w:val="left" w:pos="0"/>
          <w:tab w:val="left" w:pos="709"/>
          <w:tab w:val="right" w:pos="9071"/>
        </w:tabs>
        <w:spacing w:line="240" w:lineRule="auto"/>
        <w:jc w:val="both"/>
        <w:rPr>
          <w:rFonts w:asciiTheme="majorBidi" w:hAnsiTheme="majorBidi" w:cstheme="majorBidi"/>
        </w:rPr>
      </w:pPr>
      <w:r w:rsidRPr="007D4BA2">
        <w:rPr>
          <w:rFonts w:asciiTheme="majorBidi" w:hAnsiTheme="majorBidi" w:cstheme="majorBidi"/>
        </w:rPr>
        <w:t xml:space="preserve">Uji </w:t>
      </w:r>
      <w:proofErr w:type="spellStart"/>
      <w:r w:rsidRPr="007D4BA2">
        <w:rPr>
          <w:rFonts w:asciiTheme="majorBidi" w:hAnsiTheme="majorBidi" w:cstheme="majorBidi"/>
        </w:rPr>
        <w:t>Multikolinearitas</w:t>
      </w:r>
      <w:proofErr w:type="spellEnd"/>
      <w:r w:rsidRPr="007D4BA2">
        <w:rPr>
          <w:rFonts w:asciiTheme="majorBidi" w:hAnsiTheme="majorBidi" w:cstheme="majorBidi"/>
        </w:rPr>
        <w:t xml:space="preserve">: Menggunakan Variance Inflation Factor (VIF), </w:t>
      </w:r>
      <w:proofErr w:type="spellStart"/>
      <w:r w:rsidRPr="007D4BA2">
        <w:rPr>
          <w:rFonts w:asciiTheme="majorBidi" w:hAnsiTheme="majorBidi" w:cstheme="majorBidi"/>
        </w:rPr>
        <w:t>hasil</w:t>
      </w:r>
      <w:proofErr w:type="spellEnd"/>
      <w:r w:rsidRPr="007D4BA2">
        <w:rPr>
          <w:rFonts w:asciiTheme="majorBidi" w:hAnsiTheme="majorBidi" w:cstheme="majorBidi"/>
        </w:rPr>
        <w:t xml:space="preserve"> </w:t>
      </w:r>
      <w:proofErr w:type="spellStart"/>
      <w:r w:rsidRPr="007D4BA2">
        <w:rPr>
          <w:rFonts w:asciiTheme="majorBidi" w:hAnsiTheme="majorBidi" w:cstheme="majorBidi"/>
        </w:rPr>
        <w:t>menunjukkan</w:t>
      </w:r>
      <w:proofErr w:type="spellEnd"/>
      <w:r w:rsidRPr="007D4BA2">
        <w:rPr>
          <w:rFonts w:asciiTheme="majorBidi" w:hAnsiTheme="majorBidi" w:cstheme="majorBidi"/>
        </w:rPr>
        <w:t xml:space="preserve"> bahwa </w:t>
      </w:r>
      <w:proofErr w:type="spellStart"/>
      <w:r w:rsidRPr="007D4BA2">
        <w:rPr>
          <w:rFonts w:asciiTheme="majorBidi" w:hAnsiTheme="majorBidi" w:cstheme="majorBidi"/>
        </w:rPr>
        <w:t>tidak</w:t>
      </w:r>
      <w:proofErr w:type="spellEnd"/>
      <w:r w:rsidRPr="007D4BA2">
        <w:rPr>
          <w:rFonts w:asciiTheme="majorBidi" w:hAnsiTheme="majorBidi" w:cstheme="majorBidi"/>
        </w:rPr>
        <w:t xml:space="preserve"> </w:t>
      </w:r>
      <w:proofErr w:type="spellStart"/>
      <w:r w:rsidRPr="007D4BA2">
        <w:rPr>
          <w:rFonts w:asciiTheme="majorBidi" w:hAnsiTheme="majorBidi" w:cstheme="majorBidi"/>
        </w:rPr>
        <w:t>ada</w:t>
      </w:r>
      <w:proofErr w:type="spellEnd"/>
      <w:r w:rsidRPr="007D4BA2">
        <w:rPr>
          <w:rFonts w:asciiTheme="majorBidi" w:hAnsiTheme="majorBidi" w:cstheme="majorBidi"/>
        </w:rPr>
        <w:t xml:space="preserve"> </w:t>
      </w:r>
      <w:proofErr w:type="spellStart"/>
      <w:r w:rsidRPr="007D4BA2">
        <w:rPr>
          <w:rFonts w:asciiTheme="majorBidi" w:hAnsiTheme="majorBidi" w:cstheme="majorBidi"/>
        </w:rPr>
        <w:t>gejala</w:t>
      </w:r>
      <w:proofErr w:type="spellEnd"/>
      <w:r w:rsidRPr="007D4BA2">
        <w:rPr>
          <w:rFonts w:asciiTheme="majorBidi" w:hAnsiTheme="majorBidi" w:cstheme="majorBidi"/>
        </w:rPr>
        <w:t xml:space="preserve"> </w:t>
      </w:r>
      <w:proofErr w:type="spellStart"/>
      <w:r w:rsidRPr="007D4BA2">
        <w:rPr>
          <w:rFonts w:asciiTheme="majorBidi" w:hAnsiTheme="majorBidi" w:cstheme="majorBidi"/>
        </w:rPr>
        <w:t>multikolinearitas</w:t>
      </w:r>
      <w:proofErr w:type="spellEnd"/>
      <w:r w:rsidRPr="007D4BA2">
        <w:rPr>
          <w:rFonts w:asciiTheme="majorBidi" w:hAnsiTheme="majorBidi" w:cstheme="majorBidi"/>
        </w:rPr>
        <w:t xml:space="preserve"> </w:t>
      </w:r>
      <w:proofErr w:type="spellStart"/>
      <w:r w:rsidRPr="007D4BA2">
        <w:rPr>
          <w:rFonts w:asciiTheme="majorBidi" w:hAnsiTheme="majorBidi" w:cstheme="majorBidi"/>
        </w:rPr>
        <w:t>karena</w:t>
      </w:r>
      <w:proofErr w:type="spellEnd"/>
      <w:r w:rsidRPr="007D4BA2">
        <w:rPr>
          <w:rFonts w:asciiTheme="majorBidi" w:hAnsiTheme="majorBidi" w:cstheme="majorBidi"/>
        </w:rPr>
        <w:t xml:space="preserve"> </w:t>
      </w:r>
      <w:proofErr w:type="spellStart"/>
      <w:r w:rsidRPr="007D4BA2">
        <w:rPr>
          <w:rFonts w:asciiTheme="majorBidi" w:hAnsiTheme="majorBidi" w:cstheme="majorBidi"/>
        </w:rPr>
        <w:t>nilai</w:t>
      </w:r>
      <w:proofErr w:type="spellEnd"/>
      <w:r w:rsidRPr="007D4BA2">
        <w:rPr>
          <w:rFonts w:asciiTheme="majorBidi" w:hAnsiTheme="majorBidi" w:cstheme="majorBidi"/>
        </w:rPr>
        <w:t xml:space="preserve"> VIF </w:t>
      </w:r>
      <w:proofErr w:type="spellStart"/>
      <w:r w:rsidRPr="007D4BA2">
        <w:rPr>
          <w:rFonts w:asciiTheme="majorBidi" w:hAnsiTheme="majorBidi" w:cstheme="majorBidi"/>
        </w:rPr>
        <w:t>dari</w:t>
      </w:r>
      <w:proofErr w:type="spellEnd"/>
      <w:r w:rsidRPr="007D4BA2">
        <w:rPr>
          <w:rFonts w:asciiTheme="majorBidi" w:hAnsiTheme="majorBidi" w:cstheme="majorBidi"/>
        </w:rPr>
        <w:t xml:space="preserve"> </w:t>
      </w:r>
      <w:proofErr w:type="spellStart"/>
      <w:r w:rsidRPr="007D4BA2">
        <w:rPr>
          <w:rFonts w:asciiTheme="majorBidi" w:hAnsiTheme="majorBidi" w:cstheme="majorBidi"/>
        </w:rPr>
        <w:t>semua</w:t>
      </w:r>
      <w:proofErr w:type="spellEnd"/>
      <w:r w:rsidRPr="007D4BA2">
        <w:rPr>
          <w:rFonts w:asciiTheme="majorBidi" w:hAnsiTheme="majorBidi" w:cstheme="majorBidi"/>
        </w:rPr>
        <w:t xml:space="preserve"> variabel </w:t>
      </w:r>
      <w:proofErr w:type="spellStart"/>
      <w:r w:rsidRPr="007D4BA2">
        <w:rPr>
          <w:rFonts w:asciiTheme="majorBidi" w:hAnsiTheme="majorBidi" w:cstheme="majorBidi"/>
        </w:rPr>
        <w:t>lebih</w:t>
      </w:r>
      <w:proofErr w:type="spellEnd"/>
      <w:r w:rsidRPr="007D4BA2">
        <w:rPr>
          <w:rFonts w:asciiTheme="majorBidi" w:hAnsiTheme="majorBidi" w:cstheme="majorBidi"/>
        </w:rPr>
        <w:t xml:space="preserve"> </w:t>
      </w:r>
      <w:proofErr w:type="spellStart"/>
      <w:r w:rsidRPr="007D4BA2">
        <w:rPr>
          <w:rFonts w:asciiTheme="majorBidi" w:hAnsiTheme="majorBidi" w:cstheme="majorBidi"/>
        </w:rPr>
        <w:t>kecil</w:t>
      </w:r>
      <w:proofErr w:type="spellEnd"/>
      <w:r w:rsidRPr="007D4BA2">
        <w:rPr>
          <w:rFonts w:asciiTheme="majorBidi" w:hAnsiTheme="majorBidi" w:cstheme="majorBidi"/>
        </w:rPr>
        <w:t xml:space="preserve"> </w:t>
      </w:r>
      <w:proofErr w:type="spellStart"/>
      <w:r w:rsidRPr="007D4BA2">
        <w:rPr>
          <w:rFonts w:asciiTheme="majorBidi" w:hAnsiTheme="majorBidi" w:cstheme="majorBidi"/>
        </w:rPr>
        <w:t>dari</w:t>
      </w:r>
      <w:proofErr w:type="spellEnd"/>
      <w:r w:rsidRPr="007D4BA2">
        <w:rPr>
          <w:rFonts w:asciiTheme="majorBidi" w:hAnsiTheme="majorBidi" w:cstheme="majorBidi"/>
        </w:rPr>
        <w:t xml:space="preserve"> 10 dan </w:t>
      </w:r>
      <w:proofErr w:type="spellStart"/>
      <w:r w:rsidRPr="007D4BA2">
        <w:rPr>
          <w:rFonts w:asciiTheme="majorBidi" w:hAnsiTheme="majorBidi" w:cstheme="majorBidi"/>
        </w:rPr>
        <w:t>nilai</w:t>
      </w:r>
      <w:proofErr w:type="spellEnd"/>
      <w:r w:rsidRPr="007D4BA2">
        <w:rPr>
          <w:rFonts w:asciiTheme="majorBidi" w:hAnsiTheme="majorBidi" w:cstheme="majorBidi"/>
        </w:rPr>
        <w:t xml:space="preserve"> tolerance &gt; 0,10.</w:t>
      </w:r>
    </w:p>
    <w:p w14:paraId="6B468868" w14:textId="7C80C2A7" w:rsidR="006B3317" w:rsidRPr="007D4BA2" w:rsidRDefault="006B3317" w:rsidP="007D4BA2">
      <w:pPr>
        <w:pStyle w:val="ListParagraph"/>
        <w:numPr>
          <w:ilvl w:val="0"/>
          <w:numId w:val="2"/>
        </w:numPr>
        <w:tabs>
          <w:tab w:val="left" w:pos="0"/>
          <w:tab w:val="left" w:pos="709"/>
          <w:tab w:val="right" w:pos="9071"/>
        </w:tabs>
        <w:spacing w:line="240" w:lineRule="auto"/>
        <w:jc w:val="both"/>
        <w:rPr>
          <w:rFonts w:asciiTheme="majorBidi" w:hAnsiTheme="majorBidi" w:cstheme="majorBidi"/>
        </w:rPr>
      </w:pPr>
      <w:r w:rsidRPr="007D4BA2">
        <w:rPr>
          <w:rFonts w:asciiTheme="majorBidi" w:hAnsiTheme="majorBidi" w:cstheme="majorBidi"/>
        </w:rPr>
        <w:t xml:space="preserve">Uji </w:t>
      </w:r>
      <w:proofErr w:type="spellStart"/>
      <w:r w:rsidRPr="007D4BA2">
        <w:rPr>
          <w:rFonts w:asciiTheme="majorBidi" w:hAnsiTheme="majorBidi" w:cstheme="majorBidi"/>
        </w:rPr>
        <w:t>Heteroskedastisitas</w:t>
      </w:r>
      <w:proofErr w:type="spellEnd"/>
      <w:r w:rsidRPr="007D4BA2">
        <w:rPr>
          <w:rFonts w:asciiTheme="majorBidi" w:hAnsiTheme="majorBidi" w:cstheme="majorBidi"/>
        </w:rPr>
        <w:t xml:space="preserve">: Hasil uji </w:t>
      </w:r>
      <w:proofErr w:type="spellStart"/>
      <w:r w:rsidRPr="007D4BA2">
        <w:rPr>
          <w:rFonts w:asciiTheme="majorBidi" w:hAnsiTheme="majorBidi" w:cstheme="majorBidi"/>
        </w:rPr>
        <w:t>menunjukkan</w:t>
      </w:r>
      <w:proofErr w:type="spellEnd"/>
      <w:r w:rsidRPr="007D4BA2">
        <w:rPr>
          <w:rFonts w:asciiTheme="majorBidi" w:hAnsiTheme="majorBidi" w:cstheme="majorBidi"/>
        </w:rPr>
        <w:t xml:space="preserve"> bahwa </w:t>
      </w:r>
      <w:proofErr w:type="spellStart"/>
      <w:r w:rsidRPr="007D4BA2">
        <w:rPr>
          <w:rFonts w:asciiTheme="majorBidi" w:hAnsiTheme="majorBidi" w:cstheme="majorBidi"/>
        </w:rPr>
        <w:t>tidak</w:t>
      </w:r>
      <w:proofErr w:type="spellEnd"/>
      <w:r w:rsidRPr="007D4BA2">
        <w:rPr>
          <w:rFonts w:asciiTheme="majorBidi" w:hAnsiTheme="majorBidi" w:cstheme="majorBidi"/>
        </w:rPr>
        <w:t xml:space="preserve"> </w:t>
      </w:r>
      <w:proofErr w:type="spellStart"/>
      <w:r w:rsidRPr="007D4BA2">
        <w:rPr>
          <w:rFonts w:asciiTheme="majorBidi" w:hAnsiTheme="majorBidi" w:cstheme="majorBidi"/>
        </w:rPr>
        <w:t>terjadi</w:t>
      </w:r>
      <w:proofErr w:type="spellEnd"/>
      <w:r w:rsidRPr="007D4BA2">
        <w:rPr>
          <w:rFonts w:asciiTheme="majorBidi" w:hAnsiTheme="majorBidi" w:cstheme="majorBidi"/>
        </w:rPr>
        <w:t xml:space="preserve"> </w:t>
      </w:r>
      <w:proofErr w:type="spellStart"/>
      <w:r w:rsidRPr="007D4BA2">
        <w:rPr>
          <w:rFonts w:asciiTheme="majorBidi" w:hAnsiTheme="majorBidi" w:cstheme="majorBidi"/>
        </w:rPr>
        <w:t>heteroskedastisitas</w:t>
      </w:r>
      <w:proofErr w:type="spellEnd"/>
      <w:r w:rsidRPr="007D4BA2">
        <w:rPr>
          <w:rFonts w:asciiTheme="majorBidi" w:hAnsiTheme="majorBidi" w:cstheme="majorBidi"/>
        </w:rPr>
        <w:t xml:space="preserve">, </w:t>
      </w:r>
      <w:proofErr w:type="spellStart"/>
      <w:r w:rsidRPr="007D4BA2">
        <w:rPr>
          <w:rFonts w:asciiTheme="majorBidi" w:hAnsiTheme="majorBidi" w:cstheme="majorBidi"/>
        </w:rPr>
        <w:t>karena</w:t>
      </w:r>
      <w:proofErr w:type="spellEnd"/>
      <w:r w:rsidRPr="007D4BA2">
        <w:rPr>
          <w:rFonts w:asciiTheme="majorBidi" w:hAnsiTheme="majorBidi" w:cstheme="majorBidi"/>
        </w:rPr>
        <w:t xml:space="preserve"> </w:t>
      </w:r>
      <w:proofErr w:type="spellStart"/>
      <w:r w:rsidRPr="007D4BA2">
        <w:rPr>
          <w:rFonts w:asciiTheme="majorBidi" w:hAnsiTheme="majorBidi" w:cstheme="majorBidi"/>
        </w:rPr>
        <w:t>titik-titik</w:t>
      </w:r>
      <w:proofErr w:type="spellEnd"/>
      <w:r w:rsidRPr="007D4BA2">
        <w:rPr>
          <w:rFonts w:asciiTheme="majorBidi" w:hAnsiTheme="majorBidi" w:cstheme="majorBidi"/>
        </w:rPr>
        <w:t xml:space="preserve"> data </w:t>
      </w:r>
      <w:proofErr w:type="spellStart"/>
      <w:r w:rsidRPr="007D4BA2">
        <w:rPr>
          <w:rFonts w:asciiTheme="majorBidi" w:hAnsiTheme="majorBidi" w:cstheme="majorBidi"/>
        </w:rPr>
        <w:t>tersebar</w:t>
      </w:r>
      <w:proofErr w:type="spellEnd"/>
      <w:r w:rsidRPr="007D4BA2">
        <w:rPr>
          <w:rFonts w:asciiTheme="majorBidi" w:hAnsiTheme="majorBidi" w:cstheme="majorBidi"/>
        </w:rPr>
        <w:t xml:space="preserve"> di </w:t>
      </w:r>
      <w:proofErr w:type="spellStart"/>
      <w:r w:rsidRPr="007D4BA2">
        <w:rPr>
          <w:rFonts w:asciiTheme="majorBidi" w:hAnsiTheme="majorBidi" w:cstheme="majorBidi"/>
        </w:rPr>
        <w:t>atas</w:t>
      </w:r>
      <w:proofErr w:type="spellEnd"/>
      <w:r w:rsidRPr="007D4BA2">
        <w:rPr>
          <w:rFonts w:asciiTheme="majorBidi" w:hAnsiTheme="majorBidi" w:cstheme="majorBidi"/>
        </w:rPr>
        <w:t xml:space="preserve"> dan di </w:t>
      </w:r>
      <w:proofErr w:type="spellStart"/>
      <w:r w:rsidRPr="007D4BA2">
        <w:rPr>
          <w:rFonts w:asciiTheme="majorBidi" w:hAnsiTheme="majorBidi" w:cstheme="majorBidi"/>
        </w:rPr>
        <w:t>bawah</w:t>
      </w:r>
      <w:proofErr w:type="spellEnd"/>
      <w:r w:rsidRPr="007D4BA2">
        <w:rPr>
          <w:rFonts w:asciiTheme="majorBidi" w:hAnsiTheme="majorBidi" w:cstheme="majorBidi"/>
        </w:rPr>
        <w:t xml:space="preserve"> </w:t>
      </w:r>
      <w:proofErr w:type="spellStart"/>
      <w:r w:rsidRPr="007D4BA2">
        <w:rPr>
          <w:rFonts w:asciiTheme="majorBidi" w:hAnsiTheme="majorBidi" w:cstheme="majorBidi"/>
        </w:rPr>
        <w:t>angka</w:t>
      </w:r>
      <w:proofErr w:type="spellEnd"/>
      <w:r w:rsidRPr="007D4BA2">
        <w:rPr>
          <w:rFonts w:asciiTheme="majorBidi" w:hAnsiTheme="majorBidi" w:cstheme="majorBidi"/>
        </w:rPr>
        <w:t xml:space="preserve"> 0 pada </w:t>
      </w:r>
      <w:proofErr w:type="spellStart"/>
      <w:r w:rsidRPr="007D4BA2">
        <w:rPr>
          <w:rFonts w:asciiTheme="majorBidi" w:hAnsiTheme="majorBidi" w:cstheme="majorBidi"/>
        </w:rPr>
        <w:t>sumbu</w:t>
      </w:r>
      <w:proofErr w:type="spellEnd"/>
      <w:r w:rsidRPr="007D4BA2">
        <w:rPr>
          <w:rFonts w:asciiTheme="majorBidi" w:hAnsiTheme="majorBidi" w:cstheme="majorBidi"/>
        </w:rPr>
        <w:t xml:space="preserve"> Y </w:t>
      </w:r>
      <w:proofErr w:type="spellStart"/>
      <w:r w:rsidRPr="007D4BA2">
        <w:rPr>
          <w:rFonts w:asciiTheme="majorBidi" w:hAnsiTheme="majorBidi" w:cstheme="majorBidi"/>
        </w:rPr>
        <w:t>tanpa</w:t>
      </w:r>
      <w:proofErr w:type="spellEnd"/>
      <w:r w:rsidRPr="007D4BA2">
        <w:rPr>
          <w:rFonts w:asciiTheme="majorBidi" w:hAnsiTheme="majorBidi" w:cstheme="majorBidi"/>
        </w:rPr>
        <w:t xml:space="preserve"> </w:t>
      </w:r>
      <w:proofErr w:type="spellStart"/>
      <w:r w:rsidRPr="007D4BA2">
        <w:rPr>
          <w:rFonts w:asciiTheme="majorBidi" w:hAnsiTheme="majorBidi" w:cstheme="majorBidi"/>
        </w:rPr>
        <w:t>membentuk</w:t>
      </w:r>
      <w:proofErr w:type="spellEnd"/>
      <w:r w:rsidRPr="007D4BA2">
        <w:rPr>
          <w:rFonts w:asciiTheme="majorBidi" w:hAnsiTheme="majorBidi" w:cstheme="majorBidi"/>
        </w:rPr>
        <w:t xml:space="preserve"> </w:t>
      </w:r>
      <w:proofErr w:type="spellStart"/>
      <w:r w:rsidRPr="007D4BA2">
        <w:rPr>
          <w:rFonts w:asciiTheme="majorBidi" w:hAnsiTheme="majorBidi" w:cstheme="majorBidi"/>
        </w:rPr>
        <w:t>pola</w:t>
      </w:r>
      <w:proofErr w:type="spellEnd"/>
      <w:r w:rsidRPr="007D4BA2">
        <w:rPr>
          <w:rFonts w:asciiTheme="majorBidi" w:hAnsiTheme="majorBidi" w:cstheme="majorBidi"/>
        </w:rPr>
        <w:t xml:space="preserve"> </w:t>
      </w:r>
      <w:proofErr w:type="spellStart"/>
      <w:r w:rsidRPr="007D4BA2">
        <w:rPr>
          <w:rFonts w:asciiTheme="majorBidi" w:hAnsiTheme="majorBidi" w:cstheme="majorBidi"/>
        </w:rPr>
        <w:t>tertentu</w:t>
      </w:r>
      <w:proofErr w:type="spellEnd"/>
      <w:r w:rsidRPr="007D4BA2">
        <w:rPr>
          <w:rFonts w:asciiTheme="majorBidi" w:hAnsiTheme="majorBidi" w:cstheme="majorBidi"/>
        </w:rPr>
        <w:t>.</w:t>
      </w:r>
    </w:p>
    <w:p w14:paraId="76E04546" w14:textId="257CF2E5" w:rsidR="006B3317" w:rsidRPr="007D4BA2" w:rsidRDefault="006B3317" w:rsidP="007D4BA2">
      <w:pPr>
        <w:tabs>
          <w:tab w:val="left" w:pos="0"/>
          <w:tab w:val="left" w:pos="709"/>
          <w:tab w:val="right" w:pos="9071"/>
        </w:tabs>
        <w:spacing w:after="0" w:line="240" w:lineRule="auto"/>
        <w:jc w:val="both"/>
        <w:rPr>
          <w:rFonts w:asciiTheme="majorBidi" w:hAnsiTheme="majorBidi" w:cstheme="majorBidi"/>
          <w:b/>
          <w:bCs/>
        </w:rPr>
      </w:pPr>
      <w:r w:rsidRPr="007D4BA2">
        <w:rPr>
          <w:rFonts w:asciiTheme="majorBidi" w:hAnsiTheme="majorBidi" w:cstheme="majorBidi"/>
          <w:b/>
          <w:bCs/>
        </w:rPr>
        <w:t xml:space="preserve">Uji Model </w:t>
      </w:r>
      <w:proofErr w:type="spellStart"/>
      <w:r w:rsidRPr="007D4BA2">
        <w:rPr>
          <w:rFonts w:asciiTheme="majorBidi" w:hAnsiTheme="majorBidi" w:cstheme="majorBidi"/>
          <w:b/>
          <w:bCs/>
        </w:rPr>
        <w:t>Regresi</w:t>
      </w:r>
      <w:proofErr w:type="spellEnd"/>
    </w:p>
    <w:p w14:paraId="14CE8D83" w14:textId="77777777" w:rsidR="006B3317" w:rsidRPr="006B3317" w:rsidRDefault="006B3317" w:rsidP="006B3317">
      <w:pPr>
        <w:tabs>
          <w:tab w:val="left" w:pos="0"/>
          <w:tab w:val="left" w:pos="709"/>
          <w:tab w:val="right" w:pos="9071"/>
        </w:tabs>
        <w:spacing w:line="240" w:lineRule="auto"/>
        <w:jc w:val="both"/>
        <w:rPr>
          <w:rFonts w:asciiTheme="majorBidi" w:hAnsiTheme="majorBidi" w:cstheme="majorBidi"/>
        </w:rPr>
      </w:pPr>
      <w:r w:rsidRPr="006B3317">
        <w:rPr>
          <w:rFonts w:asciiTheme="majorBidi" w:hAnsiTheme="majorBidi" w:cstheme="majorBidi"/>
        </w:rPr>
        <w:t xml:space="preserve">Model </w:t>
      </w:r>
      <w:proofErr w:type="spellStart"/>
      <w:r w:rsidRPr="006B3317">
        <w:rPr>
          <w:rFonts w:asciiTheme="majorBidi" w:hAnsiTheme="majorBidi" w:cstheme="majorBidi"/>
        </w:rPr>
        <w:t>regresi</w:t>
      </w:r>
      <w:proofErr w:type="spellEnd"/>
      <w:r w:rsidRPr="006B3317">
        <w:rPr>
          <w:rFonts w:asciiTheme="majorBidi" w:hAnsiTheme="majorBidi" w:cstheme="majorBidi"/>
        </w:rPr>
        <w:t xml:space="preserve"> linear </w:t>
      </w:r>
      <w:proofErr w:type="spellStart"/>
      <w:r w:rsidRPr="006B3317">
        <w:rPr>
          <w:rFonts w:asciiTheme="majorBidi" w:hAnsiTheme="majorBidi" w:cstheme="majorBidi"/>
        </w:rPr>
        <w:t>berganda</w:t>
      </w:r>
      <w:proofErr w:type="spellEnd"/>
      <w:r w:rsidRPr="006B3317">
        <w:rPr>
          <w:rFonts w:asciiTheme="majorBidi" w:hAnsiTheme="majorBidi" w:cstheme="majorBidi"/>
        </w:rPr>
        <w:t xml:space="preserve"> </w:t>
      </w:r>
      <w:proofErr w:type="spellStart"/>
      <w:r w:rsidRPr="006B3317">
        <w:rPr>
          <w:rFonts w:asciiTheme="majorBidi" w:hAnsiTheme="majorBidi" w:cstheme="majorBidi"/>
        </w:rPr>
        <w:t>digunakan</w:t>
      </w:r>
      <w:proofErr w:type="spellEnd"/>
      <w:r w:rsidRPr="006B3317">
        <w:rPr>
          <w:rFonts w:asciiTheme="majorBidi" w:hAnsiTheme="majorBidi" w:cstheme="majorBidi"/>
        </w:rPr>
        <w:t xml:space="preserve"> </w:t>
      </w:r>
      <w:proofErr w:type="spellStart"/>
      <w:r w:rsidRPr="006B3317">
        <w:rPr>
          <w:rFonts w:asciiTheme="majorBidi" w:hAnsiTheme="majorBidi" w:cstheme="majorBidi"/>
        </w:rPr>
        <w:t>untuk</w:t>
      </w:r>
      <w:proofErr w:type="spellEnd"/>
      <w:r w:rsidRPr="006B3317">
        <w:rPr>
          <w:rFonts w:asciiTheme="majorBidi" w:hAnsiTheme="majorBidi" w:cstheme="majorBidi"/>
        </w:rPr>
        <w:t xml:space="preserve"> </w:t>
      </w:r>
      <w:proofErr w:type="spellStart"/>
      <w:r w:rsidRPr="006B3317">
        <w:rPr>
          <w:rFonts w:asciiTheme="majorBidi" w:hAnsiTheme="majorBidi" w:cstheme="majorBidi"/>
        </w:rPr>
        <w:t>menguji</w:t>
      </w:r>
      <w:proofErr w:type="spellEnd"/>
      <w:r w:rsidRPr="006B3317">
        <w:rPr>
          <w:rFonts w:asciiTheme="majorBidi" w:hAnsiTheme="majorBidi" w:cstheme="majorBidi"/>
        </w:rPr>
        <w:t xml:space="preserve"> </w:t>
      </w:r>
      <w:proofErr w:type="spellStart"/>
      <w:r w:rsidRPr="006B3317">
        <w:rPr>
          <w:rFonts w:asciiTheme="majorBidi" w:hAnsiTheme="majorBidi" w:cstheme="majorBidi"/>
        </w:rPr>
        <w:t>pengaruh</w:t>
      </w:r>
      <w:proofErr w:type="spellEnd"/>
      <w:r w:rsidRPr="006B3317">
        <w:rPr>
          <w:rFonts w:asciiTheme="majorBidi" w:hAnsiTheme="majorBidi" w:cstheme="majorBidi"/>
        </w:rPr>
        <w:t xml:space="preserve"> variabel </w:t>
      </w:r>
      <w:proofErr w:type="spellStart"/>
      <w:r w:rsidRPr="006B3317">
        <w:rPr>
          <w:rFonts w:asciiTheme="majorBidi" w:hAnsiTheme="majorBidi" w:cstheme="majorBidi"/>
        </w:rPr>
        <w:t>independen</w:t>
      </w:r>
      <w:proofErr w:type="spellEnd"/>
      <w:r w:rsidRPr="006B3317">
        <w:rPr>
          <w:rFonts w:asciiTheme="majorBidi" w:hAnsiTheme="majorBidi" w:cstheme="majorBidi"/>
        </w:rPr>
        <w:t xml:space="preserve"> </w:t>
      </w:r>
      <w:proofErr w:type="spellStart"/>
      <w:r w:rsidRPr="006B3317">
        <w:rPr>
          <w:rFonts w:asciiTheme="majorBidi" w:hAnsiTheme="majorBidi" w:cstheme="majorBidi"/>
        </w:rPr>
        <w:t>terhadap</w:t>
      </w:r>
      <w:proofErr w:type="spellEnd"/>
      <w:r w:rsidRPr="006B3317">
        <w:rPr>
          <w:rFonts w:asciiTheme="majorBidi" w:hAnsiTheme="majorBidi" w:cstheme="majorBidi"/>
        </w:rPr>
        <w:t xml:space="preserve"> </w:t>
      </w:r>
      <w:proofErr w:type="spellStart"/>
      <w:r w:rsidRPr="006B3317">
        <w:rPr>
          <w:rFonts w:asciiTheme="majorBidi" w:hAnsiTheme="majorBidi" w:cstheme="majorBidi"/>
        </w:rPr>
        <w:t>agresivitas</w:t>
      </w:r>
      <w:proofErr w:type="spellEnd"/>
      <w:r w:rsidRPr="006B3317">
        <w:rPr>
          <w:rFonts w:asciiTheme="majorBidi" w:hAnsiTheme="majorBidi" w:cstheme="majorBidi"/>
        </w:rPr>
        <w:t xml:space="preserve"> </w:t>
      </w:r>
      <w:proofErr w:type="spellStart"/>
      <w:r w:rsidRPr="006B3317">
        <w:rPr>
          <w:rFonts w:asciiTheme="majorBidi" w:hAnsiTheme="majorBidi" w:cstheme="majorBidi"/>
        </w:rPr>
        <w:t>pajak</w:t>
      </w:r>
      <w:proofErr w:type="spellEnd"/>
      <w:r w:rsidRPr="006B3317">
        <w:rPr>
          <w:rFonts w:asciiTheme="majorBidi" w:hAnsiTheme="majorBidi" w:cstheme="majorBidi"/>
        </w:rPr>
        <w:t xml:space="preserve">. Hasil </w:t>
      </w:r>
      <w:proofErr w:type="spellStart"/>
      <w:r w:rsidRPr="006B3317">
        <w:rPr>
          <w:rFonts w:asciiTheme="majorBidi" w:hAnsiTheme="majorBidi" w:cstheme="majorBidi"/>
        </w:rPr>
        <w:t>menunjukkan</w:t>
      </w:r>
      <w:proofErr w:type="spellEnd"/>
      <w:r w:rsidRPr="006B3317">
        <w:rPr>
          <w:rFonts w:asciiTheme="majorBidi" w:hAnsiTheme="majorBidi" w:cstheme="majorBidi"/>
        </w:rPr>
        <w:t xml:space="preserve"> bahwa </w:t>
      </w:r>
      <w:proofErr w:type="spellStart"/>
      <w:r w:rsidRPr="006B3317">
        <w:rPr>
          <w:rFonts w:asciiTheme="majorBidi" w:hAnsiTheme="majorBidi" w:cstheme="majorBidi"/>
        </w:rPr>
        <w:t>ukuran</w:t>
      </w:r>
      <w:proofErr w:type="spellEnd"/>
      <w:r w:rsidRPr="006B3317">
        <w:rPr>
          <w:rFonts w:asciiTheme="majorBidi" w:hAnsiTheme="majorBidi" w:cstheme="majorBidi"/>
        </w:rPr>
        <w:t xml:space="preserve"> </w:t>
      </w:r>
      <w:proofErr w:type="spellStart"/>
      <w:r w:rsidRPr="006B3317">
        <w:rPr>
          <w:rFonts w:asciiTheme="majorBidi" w:hAnsiTheme="majorBidi" w:cstheme="majorBidi"/>
        </w:rPr>
        <w:t>perusahaan</w:t>
      </w:r>
      <w:proofErr w:type="spellEnd"/>
      <w:r w:rsidRPr="006B3317">
        <w:rPr>
          <w:rFonts w:asciiTheme="majorBidi" w:hAnsiTheme="majorBidi" w:cstheme="majorBidi"/>
        </w:rPr>
        <w:t xml:space="preserve">, </w:t>
      </w:r>
      <w:proofErr w:type="spellStart"/>
      <w:r w:rsidRPr="006B3317">
        <w:rPr>
          <w:rFonts w:asciiTheme="majorBidi" w:hAnsiTheme="majorBidi" w:cstheme="majorBidi"/>
        </w:rPr>
        <w:t>komisaris</w:t>
      </w:r>
      <w:proofErr w:type="spellEnd"/>
      <w:r w:rsidRPr="006B3317">
        <w:rPr>
          <w:rFonts w:asciiTheme="majorBidi" w:hAnsiTheme="majorBidi" w:cstheme="majorBidi"/>
        </w:rPr>
        <w:t xml:space="preserve"> </w:t>
      </w:r>
      <w:proofErr w:type="spellStart"/>
      <w:r w:rsidRPr="006B3317">
        <w:rPr>
          <w:rFonts w:asciiTheme="majorBidi" w:hAnsiTheme="majorBidi" w:cstheme="majorBidi"/>
        </w:rPr>
        <w:t>independen</w:t>
      </w:r>
      <w:proofErr w:type="spellEnd"/>
      <w:r w:rsidRPr="006B3317">
        <w:rPr>
          <w:rFonts w:asciiTheme="majorBidi" w:hAnsiTheme="majorBidi" w:cstheme="majorBidi"/>
        </w:rPr>
        <w:t xml:space="preserve">, dan </w:t>
      </w:r>
      <w:proofErr w:type="spellStart"/>
      <w:r w:rsidRPr="006B3317">
        <w:rPr>
          <w:rFonts w:asciiTheme="majorBidi" w:hAnsiTheme="majorBidi" w:cstheme="majorBidi"/>
        </w:rPr>
        <w:t>komite</w:t>
      </w:r>
      <w:proofErr w:type="spellEnd"/>
      <w:r w:rsidRPr="006B3317">
        <w:rPr>
          <w:rFonts w:asciiTheme="majorBidi" w:hAnsiTheme="majorBidi" w:cstheme="majorBidi"/>
        </w:rPr>
        <w:t xml:space="preserve"> audit </w:t>
      </w:r>
      <w:proofErr w:type="spellStart"/>
      <w:r w:rsidRPr="006B3317">
        <w:rPr>
          <w:rFonts w:asciiTheme="majorBidi" w:hAnsiTheme="majorBidi" w:cstheme="majorBidi"/>
        </w:rPr>
        <w:t>secara</w:t>
      </w:r>
      <w:proofErr w:type="spellEnd"/>
      <w:r w:rsidRPr="006B3317">
        <w:rPr>
          <w:rFonts w:asciiTheme="majorBidi" w:hAnsiTheme="majorBidi" w:cstheme="majorBidi"/>
        </w:rPr>
        <w:t xml:space="preserve"> </w:t>
      </w:r>
      <w:proofErr w:type="spellStart"/>
      <w:r w:rsidRPr="006B3317">
        <w:rPr>
          <w:rFonts w:asciiTheme="majorBidi" w:hAnsiTheme="majorBidi" w:cstheme="majorBidi"/>
        </w:rPr>
        <w:t>simultan</w:t>
      </w:r>
      <w:proofErr w:type="spellEnd"/>
      <w:r w:rsidRPr="006B3317">
        <w:rPr>
          <w:rFonts w:asciiTheme="majorBidi" w:hAnsiTheme="majorBidi" w:cstheme="majorBidi"/>
        </w:rPr>
        <w:t xml:space="preserve"> </w:t>
      </w:r>
      <w:proofErr w:type="spellStart"/>
      <w:r w:rsidRPr="006B3317">
        <w:rPr>
          <w:rFonts w:asciiTheme="majorBidi" w:hAnsiTheme="majorBidi" w:cstheme="majorBidi"/>
        </w:rPr>
        <w:t>memiliki</w:t>
      </w:r>
      <w:proofErr w:type="spellEnd"/>
      <w:r w:rsidRPr="006B3317">
        <w:rPr>
          <w:rFonts w:asciiTheme="majorBidi" w:hAnsiTheme="majorBidi" w:cstheme="majorBidi"/>
        </w:rPr>
        <w:t xml:space="preserve"> </w:t>
      </w:r>
      <w:proofErr w:type="spellStart"/>
      <w:r w:rsidRPr="006B3317">
        <w:rPr>
          <w:rFonts w:asciiTheme="majorBidi" w:hAnsiTheme="majorBidi" w:cstheme="majorBidi"/>
        </w:rPr>
        <w:t>pengaruh</w:t>
      </w:r>
      <w:proofErr w:type="spellEnd"/>
      <w:r w:rsidRPr="006B3317">
        <w:rPr>
          <w:rFonts w:asciiTheme="majorBidi" w:hAnsiTheme="majorBidi" w:cstheme="majorBidi"/>
        </w:rPr>
        <w:t xml:space="preserve"> </w:t>
      </w:r>
      <w:proofErr w:type="spellStart"/>
      <w:r w:rsidRPr="006B3317">
        <w:rPr>
          <w:rFonts w:asciiTheme="majorBidi" w:hAnsiTheme="majorBidi" w:cstheme="majorBidi"/>
        </w:rPr>
        <w:t>signifikan</w:t>
      </w:r>
      <w:proofErr w:type="spellEnd"/>
      <w:r w:rsidRPr="006B3317">
        <w:rPr>
          <w:rFonts w:asciiTheme="majorBidi" w:hAnsiTheme="majorBidi" w:cstheme="majorBidi"/>
        </w:rPr>
        <w:t xml:space="preserve"> </w:t>
      </w:r>
      <w:proofErr w:type="spellStart"/>
      <w:r w:rsidRPr="006B3317">
        <w:rPr>
          <w:rFonts w:asciiTheme="majorBidi" w:hAnsiTheme="majorBidi" w:cstheme="majorBidi"/>
        </w:rPr>
        <w:t>terhadap</w:t>
      </w:r>
      <w:proofErr w:type="spellEnd"/>
      <w:r w:rsidRPr="006B3317">
        <w:rPr>
          <w:rFonts w:asciiTheme="majorBidi" w:hAnsiTheme="majorBidi" w:cstheme="majorBidi"/>
        </w:rPr>
        <w:t xml:space="preserve"> </w:t>
      </w:r>
      <w:proofErr w:type="spellStart"/>
      <w:r w:rsidRPr="006B3317">
        <w:rPr>
          <w:rFonts w:asciiTheme="majorBidi" w:hAnsiTheme="majorBidi" w:cstheme="majorBidi"/>
        </w:rPr>
        <w:t>agresivitas</w:t>
      </w:r>
      <w:proofErr w:type="spellEnd"/>
      <w:r w:rsidRPr="006B3317">
        <w:rPr>
          <w:rFonts w:asciiTheme="majorBidi" w:hAnsiTheme="majorBidi" w:cstheme="majorBidi"/>
        </w:rPr>
        <w:t xml:space="preserve"> </w:t>
      </w:r>
      <w:proofErr w:type="spellStart"/>
      <w:r w:rsidRPr="006B3317">
        <w:rPr>
          <w:rFonts w:asciiTheme="majorBidi" w:hAnsiTheme="majorBidi" w:cstheme="majorBidi"/>
        </w:rPr>
        <w:t>pajak</w:t>
      </w:r>
      <w:proofErr w:type="spellEnd"/>
      <w:r w:rsidRPr="006B3317">
        <w:rPr>
          <w:rFonts w:asciiTheme="majorBidi" w:hAnsiTheme="majorBidi" w:cstheme="majorBidi"/>
        </w:rPr>
        <w:t>:</w:t>
      </w:r>
    </w:p>
    <w:p w14:paraId="53179076" w14:textId="567B58E0" w:rsidR="006B3317" w:rsidRPr="007D4BA2" w:rsidRDefault="006B3317" w:rsidP="007D4BA2">
      <w:pPr>
        <w:pStyle w:val="ListParagraph"/>
        <w:numPr>
          <w:ilvl w:val="0"/>
          <w:numId w:val="3"/>
        </w:numPr>
        <w:tabs>
          <w:tab w:val="left" w:pos="0"/>
          <w:tab w:val="left" w:pos="709"/>
          <w:tab w:val="right" w:pos="9071"/>
        </w:tabs>
        <w:spacing w:line="240" w:lineRule="auto"/>
        <w:jc w:val="both"/>
        <w:rPr>
          <w:rFonts w:asciiTheme="majorBidi" w:hAnsiTheme="majorBidi" w:cstheme="majorBidi"/>
        </w:rPr>
      </w:pPr>
      <w:r w:rsidRPr="007D4BA2">
        <w:rPr>
          <w:rFonts w:asciiTheme="majorBidi" w:hAnsiTheme="majorBidi" w:cstheme="majorBidi"/>
        </w:rPr>
        <w:t xml:space="preserve">Uji F: Hasil uji F </w:t>
      </w:r>
      <w:proofErr w:type="spellStart"/>
      <w:r w:rsidRPr="007D4BA2">
        <w:rPr>
          <w:rFonts w:asciiTheme="majorBidi" w:hAnsiTheme="majorBidi" w:cstheme="majorBidi"/>
        </w:rPr>
        <w:t>menunjukkan</w:t>
      </w:r>
      <w:proofErr w:type="spellEnd"/>
      <w:r w:rsidRPr="007D4BA2">
        <w:rPr>
          <w:rFonts w:asciiTheme="majorBidi" w:hAnsiTheme="majorBidi" w:cstheme="majorBidi"/>
        </w:rPr>
        <w:t xml:space="preserve"> bahwa model </w:t>
      </w:r>
      <w:proofErr w:type="spellStart"/>
      <w:r w:rsidRPr="007D4BA2">
        <w:rPr>
          <w:rFonts w:asciiTheme="majorBidi" w:hAnsiTheme="majorBidi" w:cstheme="majorBidi"/>
        </w:rPr>
        <w:t>regresi</w:t>
      </w:r>
      <w:proofErr w:type="spellEnd"/>
      <w:r w:rsidRPr="007D4BA2">
        <w:rPr>
          <w:rFonts w:asciiTheme="majorBidi" w:hAnsiTheme="majorBidi" w:cstheme="majorBidi"/>
        </w:rPr>
        <w:t xml:space="preserve"> yang </w:t>
      </w:r>
      <w:proofErr w:type="spellStart"/>
      <w:r w:rsidRPr="007D4BA2">
        <w:rPr>
          <w:rFonts w:asciiTheme="majorBidi" w:hAnsiTheme="majorBidi" w:cstheme="majorBidi"/>
        </w:rPr>
        <w:t>digunakan</w:t>
      </w:r>
      <w:proofErr w:type="spellEnd"/>
      <w:r w:rsidRPr="007D4BA2">
        <w:rPr>
          <w:rFonts w:asciiTheme="majorBidi" w:hAnsiTheme="majorBidi" w:cstheme="majorBidi"/>
        </w:rPr>
        <w:t xml:space="preserve"> </w:t>
      </w:r>
      <w:proofErr w:type="spellStart"/>
      <w:r w:rsidRPr="007D4BA2">
        <w:rPr>
          <w:rFonts w:asciiTheme="majorBidi" w:hAnsiTheme="majorBidi" w:cstheme="majorBidi"/>
        </w:rPr>
        <w:t>signifikan</w:t>
      </w:r>
      <w:proofErr w:type="spellEnd"/>
      <w:r w:rsidRPr="007D4BA2">
        <w:rPr>
          <w:rFonts w:asciiTheme="majorBidi" w:hAnsiTheme="majorBidi" w:cstheme="majorBidi"/>
        </w:rPr>
        <w:t xml:space="preserve"> dengan </w:t>
      </w:r>
      <w:proofErr w:type="spellStart"/>
      <w:r w:rsidRPr="007D4BA2">
        <w:rPr>
          <w:rFonts w:asciiTheme="majorBidi" w:hAnsiTheme="majorBidi" w:cstheme="majorBidi"/>
        </w:rPr>
        <w:t>nilai</w:t>
      </w:r>
      <w:proofErr w:type="spellEnd"/>
      <w:r w:rsidRPr="007D4BA2">
        <w:rPr>
          <w:rFonts w:asciiTheme="majorBidi" w:hAnsiTheme="majorBidi" w:cstheme="majorBidi"/>
        </w:rPr>
        <w:t xml:space="preserve"> F </w:t>
      </w:r>
      <w:proofErr w:type="spellStart"/>
      <w:r w:rsidRPr="007D4BA2">
        <w:rPr>
          <w:rFonts w:asciiTheme="majorBidi" w:hAnsiTheme="majorBidi" w:cstheme="majorBidi"/>
        </w:rPr>
        <w:t>hitung</w:t>
      </w:r>
      <w:proofErr w:type="spellEnd"/>
      <w:r w:rsidRPr="007D4BA2">
        <w:rPr>
          <w:rFonts w:asciiTheme="majorBidi" w:hAnsiTheme="majorBidi" w:cstheme="majorBidi"/>
        </w:rPr>
        <w:t xml:space="preserve"> </w:t>
      </w:r>
      <w:proofErr w:type="spellStart"/>
      <w:r w:rsidRPr="007D4BA2">
        <w:rPr>
          <w:rFonts w:asciiTheme="majorBidi" w:hAnsiTheme="majorBidi" w:cstheme="majorBidi"/>
        </w:rPr>
        <w:t>lebih</w:t>
      </w:r>
      <w:proofErr w:type="spellEnd"/>
      <w:r w:rsidRPr="007D4BA2">
        <w:rPr>
          <w:rFonts w:asciiTheme="majorBidi" w:hAnsiTheme="majorBidi" w:cstheme="majorBidi"/>
        </w:rPr>
        <w:t xml:space="preserve"> </w:t>
      </w:r>
      <w:proofErr w:type="spellStart"/>
      <w:r w:rsidRPr="007D4BA2">
        <w:rPr>
          <w:rFonts w:asciiTheme="majorBidi" w:hAnsiTheme="majorBidi" w:cstheme="majorBidi"/>
        </w:rPr>
        <w:t>besar</w:t>
      </w:r>
      <w:proofErr w:type="spellEnd"/>
      <w:r w:rsidRPr="007D4BA2">
        <w:rPr>
          <w:rFonts w:asciiTheme="majorBidi" w:hAnsiTheme="majorBidi" w:cstheme="majorBidi"/>
        </w:rPr>
        <w:t xml:space="preserve"> </w:t>
      </w:r>
      <w:proofErr w:type="spellStart"/>
      <w:r w:rsidRPr="007D4BA2">
        <w:rPr>
          <w:rFonts w:asciiTheme="majorBidi" w:hAnsiTheme="majorBidi" w:cstheme="majorBidi"/>
        </w:rPr>
        <w:t>dari</w:t>
      </w:r>
      <w:proofErr w:type="spellEnd"/>
      <w:r w:rsidRPr="007D4BA2">
        <w:rPr>
          <w:rFonts w:asciiTheme="majorBidi" w:hAnsiTheme="majorBidi" w:cstheme="majorBidi"/>
        </w:rPr>
        <w:t xml:space="preserve"> F </w:t>
      </w:r>
      <w:proofErr w:type="spellStart"/>
      <w:r w:rsidRPr="007D4BA2">
        <w:rPr>
          <w:rFonts w:asciiTheme="majorBidi" w:hAnsiTheme="majorBidi" w:cstheme="majorBidi"/>
        </w:rPr>
        <w:t>tabel</w:t>
      </w:r>
      <w:proofErr w:type="spellEnd"/>
      <w:r w:rsidRPr="007D4BA2">
        <w:rPr>
          <w:rFonts w:asciiTheme="majorBidi" w:hAnsiTheme="majorBidi" w:cstheme="majorBidi"/>
        </w:rPr>
        <w:t>.</w:t>
      </w:r>
    </w:p>
    <w:p w14:paraId="4A0DEFB5" w14:textId="7ACAAFCD" w:rsidR="006B3317" w:rsidRPr="007D4BA2" w:rsidRDefault="006B3317" w:rsidP="007D4BA2">
      <w:pPr>
        <w:pStyle w:val="ListParagraph"/>
        <w:numPr>
          <w:ilvl w:val="0"/>
          <w:numId w:val="3"/>
        </w:numPr>
        <w:tabs>
          <w:tab w:val="left" w:pos="0"/>
          <w:tab w:val="left" w:pos="709"/>
          <w:tab w:val="right" w:pos="9071"/>
        </w:tabs>
        <w:spacing w:line="240" w:lineRule="auto"/>
        <w:jc w:val="both"/>
        <w:rPr>
          <w:rFonts w:asciiTheme="majorBidi" w:hAnsiTheme="majorBidi" w:cstheme="majorBidi"/>
        </w:rPr>
      </w:pPr>
      <w:proofErr w:type="spellStart"/>
      <w:r w:rsidRPr="007D4BA2">
        <w:rPr>
          <w:rFonts w:asciiTheme="majorBidi" w:hAnsiTheme="majorBidi" w:cstheme="majorBidi"/>
        </w:rPr>
        <w:lastRenderedPageBreak/>
        <w:t>Koefisien</w:t>
      </w:r>
      <w:proofErr w:type="spellEnd"/>
      <w:r w:rsidRPr="007D4BA2">
        <w:rPr>
          <w:rFonts w:asciiTheme="majorBidi" w:hAnsiTheme="majorBidi" w:cstheme="majorBidi"/>
        </w:rPr>
        <w:t xml:space="preserve"> </w:t>
      </w:r>
      <w:proofErr w:type="spellStart"/>
      <w:r w:rsidRPr="007D4BA2">
        <w:rPr>
          <w:rFonts w:asciiTheme="majorBidi" w:hAnsiTheme="majorBidi" w:cstheme="majorBidi"/>
        </w:rPr>
        <w:t>Determinasi</w:t>
      </w:r>
      <w:proofErr w:type="spellEnd"/>
      <w:r w:rsidRPr="007D4BA2">
        <w:rPr>
          <w:rFonts w:asciiTheme="majorBidi" w:hAnsiTheme="majorBidi" w:cstheme="majorBidi"/>
        </w:rPr>
        <w:t xml:space="preserve"> (Adjusted R²): Nilai Adjusted R² </w:t>
      </w:r>
      <w:proofErr w:type="spellStart"/>
      <w:r w:rsidRPr="007D4BA2">
        <w:rPr>
          <w:rFonts w:asciiTheme="majorBidi" w:hAnsiTheme="majorBidi" w:cstheme="majorBidi"/>
        </w:rPr>
        <w:t>menunjukkan</w:t>
      </w:r>
      <w:proofErr w:type="spellEnd"/>
      <w:r w:rsidRPr="007D4BA2">
        <w:rPr>
          <w:rFonts w:asciiTheme="majorBidi" w:hAnsiTheme="majorBidi" w:cstheme="majorBidi"/>
        </w:rPr>
        <w:t xml:space="preserve"> bahwa </w:t>
      </w:r>
      <w:proofErr w:type="spellStart"/>
      <w:r w:rsidRPr="007D4BA2">
        <w:rPr>
          <w:rFonts w:asciiTheme="majorBidi" w:hAnsiTheme="majorBidi" w:cstheme="majorBidi"/>
        </w:rPr>
        <w:t>persentase</w:t>
      </w:r>
      <w:proofErr w:type="spellEnd"/>
      <w:r w:rsidRPr="007D4BA2">
        <w:rPr>
          <w:rFonts w:asciiTheme="majorBidi" w:hAnsiTheme="majorBidi" w:cstheme="majorBidi"/>
        </w:rPr>
        <w:t xml:space="preserve"> </w:t>
      </w:r>
      <w:proofErr w:type="spellStart"/>
      <w:r w:rsidRPr="007D4BA2">
        <w:rPr>
          <w:rFonts w:asciiTheme="majorBidi" w:hAnsiTheme="majorBidi" w:cstheme="majorBidi"/>
        </w:rPr>
        <w:t>variasi</w:t>
      </w:r>
      <w:proofErr w:type="spellEnd"/>
      <w:r w:rsidRPr="007D4BA2">
        <w:rPr>
          <w:rFonts w:asciiTheme="majorBidi" w:hAnsiTheme="majorBidi" w:cstheme="majorBidi"/>
        </w:rPr>
        <w:t xml:space="preserve"> </w:t>
      </w:r>
      <w:proofErr w:type="spellStart"/>
      <w:r w:rsidRPr="007D4BA2">
        <w:rPr>
          <w:rFonts w:asciiTheme="majorBidi" w:hAnsiTheme="majorBidi" w:cstheme="majorBidi"/>
        </w:rPr>
        <w:t>dalam</w:t>
      </w:r>
      <w:proofErr w:type="spellEnd"/>
      <w:r w:rsidRPr="007D4BA2">
        <w:rPr>
          <w:rFonts w:asciiTheme="majorBidi" w:hAnsiTheme="majorBidi" w:cstheme="majorBidi"/>
        </w:rPr>
        <w:t xml:space="preserve"> </w:t>
      </w:r>
      <w:proofErr w:type="spellStart"/>
      <w:r w:rsidRPr="007D4BA2">
        <w:rPr>
          <w:rFonts w:asciiTheme="majorBidi" w:hAnsiTheme="majorBidi" w:cstheme="majorBidi"/>
        </w:rPr>
        <w:t>agresivitas</w:t>
      </w:r>
      <w:proofErr w:type="spellEnd"/>
      <w:r w:rsidRPr="007D4BA2">
        <w:rPr>
          <w:rFonts w:asciiTheme="majorBidi" w:hAnsiTheme="majorBidi" w:cstheme="majorBidi"/>
        </w:rPr>
        <w:t xml:space="preserve"> </w:t>
      </w:r>
      <w:proofErr w:type="spellStart"/>
      <w:r w:rsidRPr="007D4BA2">
        <w:rPr>
          <w:rFonts w:asciiTheme="majorBidi" w:hAnsiTheme="majorBidi" w:cstheme="majorBidi"/>
        </w:rPr>
        <w:t>pajak</w:t>
      </w:r>
      <w:proofErr w:type="spellEnd"/>
      <w:r w:rsidRPr="007D4BA2">
        <w:rPr>
          <w:rFonts w:asciiTheme="majorBidi" w:hAnsiTheme="majorBidi" w:cstheme="majorBidi"/>
        </w:rPr>
        <w:t xml:space="preserve"> yang </w:t>
      </w:r>
      <w:proofErr w:type="spellStart"/>
      <w:r w:rsidRPr="007D4BA2">
        <w:rPr>
          <w:rFonts w:asciiTheme="majorBidi" w:hAnsiTheme="majorBidi" w:cstheme="majorBidi"/>
        </w:rPr>
        <w:t>bisa</w:t>
      </w:r>
      <w:proofErr w:type="spellEnd"/>
      <w:r w:rsidRPr="007D4BA2">
        <w:rPr>
          <w:rFonts w:asciiTheme="majorBidi" w:hAnsiTheme="majorBidi" w:cstheme="majorBidi"/>
        </w:rPr>
        <w:t xml:space="preserve"> </w:t>
      </w:r>
      <w:proofErr w:type="spellStart"/>
      <w:r w:rsidRPr="007D4BA2">
        <w:rPr>
          <w:rFonts w:asciiTheme="majorBidi" w:hAnsiTheme="majorBidi" w:cstheme="majorBidi"/>
        </w:rPr>
        <w:t>dijelaskan</w:t>
      </w:r>
      <w:proofErr w:type="spellEnd"/>
      <w:r w:rsidRPr="007D4BA2">
        <w:rPr>
          <w:rFonts w:asciiTheme="majorBidi" w:hAnsiTheme="majorBidi" w:cstheme="majorBidi"/>
        </w:rPr>
        <w:t xml:space="preserve"> oleh </w:t>
      </w:r>
      <w:proofErr w:type="spellStart"/>
      <w:r w:rsidRPr="007D4BA2">
        <w:rPr>
          <w:rFonts w:asciiTheme="majorBidi" w:hAnsiTheme="majorBidi" w:cstheme="majorBidi"/>
        </w:rPr>
        <w:t>ketiga</w:t>
      </w:r>
      <w:proofErr w:type="spellEnd"/>
      <w:r w:rsidRPr="007D4BA2">
        <w:rPr>
          <w:rFonts w:asciiTheme="majorBidi" w:hAnsiTheme="majorBidi" w:cstheme="majorBidi"/>
        </w:rPr>
        <w:t xml:space="preserve"> variabel </w:t>
      </w:r>
      <w:proofErr w:type="spellStart"/>
      <w:r w:rsidRPr="007D4BA2">
        <w:rPr>
          <w:rFonts w:asciiTheme="majorBidi" w:hAnsiTheme="majorBidi" w:cstheme="majorBidi"/>
        </w:rPr>
        <w:t>independen</w:t>
      </w:r>
      <w:proofErr w:type="spellEnd"/>
      <w:r w:rsidRPr="007D4BA2">
        <w:rPr>
          <w:rFonts w:asciiTheme="majorBidi" w:hAnsiTheme="majorBidi" w:cstheme="majorBidi"/>
        </w:rPr>
        <w:t xml:space="preserve"> </w:t>
      </w:r>
      <w:proofErr w:type="spellStart"/>
      <w:r w:rsidRPr="007D4BA2">
        <w:rPr>
          <w:rFonts w:asciiTheme="majorBidi" w:hAnsiTheme="majorBidi" w:cstheme="majorBidi"/>
        </w:rPr>
        <w:t>tersebut</w:t>
      </w:r>
      <w:proofErr w:type="spellEnd"/>
      <w:r w:rsidRPr="007D4BA2">
        <w:rPr>
          <w:rFonts w:asciiTheme="majorBidi" w:hAnsiTheme="majorBidi" w:cstheme="majorBidi"/>
        </w:rPr>
        <w:t xml:space="preserve"> adalah </w:t>
      </w:r>
      <w:proofErr w:type="spellStart"/>
      <w:r w:rsidRPr="007D4BA2">
        <w:rPr>
          <w:rFonts w:asciiTheme="majorBidi" w:hAnsiTheme="majorBidi" w:cstheme="majorBidi"/>
        </w:rPr>
        <w:t>cukup</w:t>
      </w:r>
      <w:proofErr w:type="spellEnd"/>
      <w:r w:rsidRPr="007D4BA2">
        <w:rPr>
          <w:rFonts w:asciiTheme="majorBidi" w:hAnsiTheme="majorBidi" w:cstheme="majorBidi"/>
        </w:rPr>
        <w:t xml:space="preserve"> </w:t>
      </w:r>
      <w:proofErr w:type="spellStart"/>
      <w:r w:rsidRPr="007D4BA2">
        <w:rPr>
          <w:rFonts w:asciiTheme="majorBidi" w:hAnsiTheme="majorBidi" w:cstheme="majorBidi"/>
        </w:rPr>
        <w:t>signifikan</w:t>
      </w:r>
      <w:proofErr w:type="spellEnd"/>
      <w:r w:rsidRPr="007D4BA2">
        <w:rPr>
          <w:rFonts w:asciiTheme="majorBidi" w:hAnsiTheme="majorBidi" w:cstheme="majorBidi"/>
        </w:rPr>
        <w:t>.</w:t>
      </w:r>
    </w:p>
    <w:p w14:paraId="13B1E1BA" w14:textId="0F253BDD" w:rsidR="006B3317" w:rsidRPr="007D4BA2" w:rsidRDefault="006B3317" w:rsidP="007D4BA2">
      <w:pPr>
        <w:pStyle w:val="ListParagraph"/>
        <w:numPr>
          <w:ilvl w:val="0"/>
          <w:numId w:val="3"/>
        </w:numPr>
        <w:tabs>
          <w:tab w:val="left" w:pos="0"/>
          <w:tab w:val="left" w:pos="709"/>
          <w:tab w:val="right" w:pos="9071"/>
        </w:tabs>
        <w:spacing w:line="240" w:lineRule="auto"/>
        <w:jc w:val="both"/>
        <w:rPr>
          <w:rFonts w:asciiTheme="majorBidi" w:hAnsiTheme="majorBidi" w:cstheme="majorBidi"/>
        </w:rPr>
      </w:pPr>
      <w:r w:rsidRPr="007D4BA2">
        <w:rPr>
          <w:rFonts w:asciiTheme="majorBidi" w:hAnsiTheme="majorBidi" w:cstheme="majorBidi"/>
        </w:rPr>
        <w:t xml:space="preserve">Uji t: Hasil uji t </w:t>
      </w:r>
      <w:proofErr w:type="spellStart"/>
      <w:r w:rsidRPr="007D4BA2">
        <w:rPr>
          <w:rFonts w:asciiTheme="majorBidi" w:hAnsiTheme="majorBidi" w:cstheme="majorBidi"/>
        </w:rPr>
        <w:t>menunjukkan</w:t>
      </w:r>
      <w:proofErr w:type="spellEnd"/>
      <w:r w:rsidRPr="007D4BA2">
        <w:rPr>
          <w:rFonts w:asciiTheme="majorBidi" w:hAnsiTheme="majorBidi" w:cstheme="majorBidi"/>
        </w:rPr>
        <w:t xml:space="preserve"> bahwa masing-masing variabel </w:t>
      </w:r>
      <w:proofErr w:type="spellStart"/>
      <w:r w:rsidRPr="007D4BA2">
        <w:rPr>
          <w:rFonts w:asciiTheme="majorBidi" w:hAnsiTheme="majorBidi" w:cstheme="majorBidi"/>
        </w:rPr>
        <w:t>independen</w:t>
      </w:r>
      <w:proofErr w:type="spellEnd"/>
      <w:r w:rsidRPr="007D4BA2">
        <w:rPr>
          <w:rFonts w:asciiTheme="majorBidi" w:hAnsiTheme="majorBidi" w:cstheme="majorBidi"/>
        </w:rPr>
        <w:t xml:space="preserve"> (</w:t>
      </w:r>
      <w:proofErr w:type="spellStart"/>
      <w:r w:rsidRPr="007D4BA2">
        <w:rPr>
          <w:rFonts w:asciiTheme="majorBidi" w:hAnsiTheme="majorBidi" w:cstheme="majorBidi"/>
        </w:rPr>
        <w:t>ukuran</w:t>
      </w:r>
      <w:proofErr w:type="spellEnd"/>
      <w:r w:rsidRPr="007D4BA2">
        <w:rPr>
          <w:rFonts w:asciiTheme="majorBidi" w:hAnsiTheme="majorBidi" w:cstheme="majorBidi"/>
        </w:rPr>
        <w:t xml:space="preserve"> </w:t>
      </w:r>
      <w:proofErr w:type="spellStart"/>
      <w:r w:rsidRPr="007D4BA2">
        <w:rPr>
          <w:rFonts w:asciiTheme="majorBidi" w:hAnsiTheme="majorBidi" w:cstheme="majorBidi"/>
        </w:rPr>
        <w:t>perusahaan</w:t>
      </w:r>
      <w:proofErr w:type="spellEnd"/>
      <w:r w:rsidRPr="007D4BA2">
        <w:rPr>
          <w:rFonts w:asciiTheme="majorBidi" w:hAnsiTheme="majorBidi" w:cstheme="majorBidi"/>
        </w:rPr>
        <w:t xml:space="preserve">, </w:t>
      </w:r>
      <w:proofErr w:type="spellStart"/>
      <w:r w:rsidRPr="007D4BA2">
        <w:rPr>
          <w:rFonts w:asciiTheme="majorBidi" w:hAnsiTheme="majorBidi" w:cstheme="majorBidi"/>
        </w:rPr>
        <w:t>komisaris</w:t>
      </w:r>
      <w:proofErr w:type="spellEnd"/>
      <w:r w:rsidRPr="007D4BA2">
        <w:rPr>
          <w:rFonts w:asciiTheme="majorBidi" w:hAnsiTheme="majorBidi" w:cstheme="majorBidi"/>
        </w:rPr>
        <w:t xml:space="preserve"> </w:t>
      </w:r>
      <w:proofErr w:type="spellStart"/>
      <w:r w:rsidRPr="007D4BA2">
        <w:rPr>
          <w:rFonts w:asciiTheme="majorBidi" w:hAnsiTheme="majorBidi" w:cstheme="majorBidi"/>
        </w:rPr>
        <w:t>independen</w:t>
      </w:r>
      <w:proofErr w:type="spellEnd"/>
      <w:r w:rsidRPr="007D4BA2">
        <w:rPr>
          <w:rFonts w:asciiTheme="majorBidi" w:hAnsiTheme="majorBidi" w:cstheme="majorBidi"/>
        </w:rPr>
        <w:t xml:space="preserve">, dan </w:t>
      </w:r>
      <w:proofErr w:type="spellStart"/>
      <w:r w:rsidRPr="007D4BA2">
        <w:rPr>
          <w:rFonts w:asciiTheme="majorBidi" w:hAnsiTheme="majorBidi" w:cstheme="majorBidi"/>
        </w:rPr>
        <w:t>komite</w:t>
      </w:r>
      <w:proofErr w:type="spellEnd"/>
      <w:r w:rsidRPr="007D4BA2">
        <w:rPr>
          <w:rFonts w:asciiTheme="majorBidi" w:hAnsiTheme="majorBidi" w:cstheme="majorBidi"/>
        </w:rPr>
        <w:t xml:space="preserve"> audit) </w:t>
      </w:r>
      <w:proofErr w:type="spellStart"/>
      <w:r w:rsidRPr="007D4BA2">
        <w:rPr>
          <w:rFonts w:asciiTheme="majorBidi" w:hAnsiTheme="majorBidi" w:cstheme="majorBidi"/>
        </w:rPr>
        <w:t>memiliki</w:t>
      </w:r>
      <w:proofErr w:type="spellEnd"/>
      <w:r w:rsidRPr="007D4BA2">
        <w:rPr>
          <w:rFonts w:asciiTheme="majorBidi" w:hAnsiTheme="majorBidi" w:cstheme="majorBidi"/>
        </w:rPr>
        <w:t xml:space="preserve"> </w:t>
      </w:r>
      <w:proofErr w:type="spellStart"/>
      <w:r w:rsidRPr="007D4BA2">
        <w:rPr>
          <w:rFonts w:asciiTheme="majorBidi" w:hAnsiTheme="majorBidi" w:cstheme="majorBidi"/>
        </w:rPr>
        <w:t>pengaruh</w:t>
      </w:r>
      <w:proofErr w:type="spellEnd"/>
      <w:r w:rsidRPr="007D4BA2">
        <w:rPr>
          <w:rFonts w:asciiTheme="majorBidi" w:hAnsiTheme="majorBidi" w:cstheme="majorBidi"/>
        </w:rPr>
        <w:t xml:space="preserve"> yang </w:t>
      </w:r>
      <w:proofErr w:type="spellStart"/>
      <w:r w:rsidRPr="007D4BA2">
        <w:rPr>
          <w:rFonts w:asciiTheme="majorBidi" w:hAnsiTheme="majorBidi" w:cstheme="majorBidi"/>
        </w:rPr>
        <w:t>signifikan</w:t>
      </w:r>
      <w:proofErr w:type="spellEnd"/>
      <w:r w:rsidRPr="007D4BA2">
        <w:rPr>
          <w:rFonts w:asciiTheme="majorBidi" w:hAnsiTheme="majorBidi" w:cstheme="majorBidi"/>
        </w:rPr>
        <w:t xml:space="preserve"> </w:t>
      </w:r>
      <w:proofErr w:type="spellStart"/>
      <w:r w:rsidRPr="007D4BA2">
        <w:rPr>
          <w:rFonts w:asciiTheme="majorBidi" w:hAnsiTheme="majorBidi" w:cstheme="majorBidi"/>
        </w:rPr>
        <w:t>terhadap</w:t>
      </w:r>
      <w:proofErr w:type="spellEnd"/>
      <w:r w:rsidRPr="007D4BA2">
        <w:rPr>
          <w:rFonts w:asciiTheme="majorBidi" w:hAnsiTheme="majorBidi" w:cstheme="majorBidi"/>
        </w:rPr>
        <w:t xml:space="preserve"> </w:t>
      </w:r>
      <w:proofErr w:type="spellStart"/>
      <w:r w:rsidRPr="007D4BA2">
        <w:rPr>
          <w:rFonts w:asciiTheme="majorBidi" w:hAnsiTheme="majorBidi" w:cstheme="majorBidi"/>
        </w:rPr>
        <w:t>agresivitas</w:t>
      </w:r>
      <w:proofErr w:type="spellEnd"/>
      <w:r w:rsidRPr="007D4BA2">
        <w:rPr>
          <w:rFonts w:asciiTheme="majorBidi" w:hAnsiTheme="majorBidi" w:cstheme="majorBidi"/>
        </w:rPr>
        <w:t xml:space="preserve"> </w:t>
      </w:r>
      <w:proofErr w:type="spellStart"/>
      <w:r w:rsidRPr="007D4BA2">
        <w:rPr>
          <w:rFonts w:asciiTheme="majorBidi" w:hAnsiTheme="majorBidi" w:cstheme="majorBidi"/>
        </w:rPr>
        <w:t>pajak</w:t>
      </w:r>
      <w:proofErr w:type="spellEnd"/>
      <w:r w:rsidRPr="007D4BA2">
        <w:rPr>
          <w:rFonts w:asciiTheme="majorBidi" w:hAnsiTheme="majorBidi" w:cstheme="majorBidi"/>
        </w:rPr>
        <w:t xml:space="preserve">, dengan </w:t>
      </w:r>
      <w:proofErr w:type="spellStart"/>
      <w:r w:rsidRPr="007D4BA2">
        <w:rPr>
          <w:rFonts w:asciiTheme="majorBidi" w:hAnsiTheme="majorBidi" w:cstheme="majorBidi"/>
        </w:rPr>
        <w:t>nilai</w:t>
      </w:r>
      <w:proofErr w:type="spellEnd"/>
      <w:r w:rsidRPr="007D4BA2">
        <w:rPr>
          <w:rFonts w:asciiTheme="majorBidi" w:hAnsiTheme="majorBidi" w:cstheme="majorBidi"/>
        </w:rPr>
        <w:t xml:space="preserve"> t </w:t>
      </w:r>
      <w:proofErr w:type="spellStart"/>
      <w:r w:rsidRPr="007D4BA2">
        <w:rPr>
          <w:rFonts w:asciiTheme="majorBidi" w:hAnsiTheme="majorBidi" w:cstheme="majorBidi"/>
        </w:rPr>
        <w:t>hitung</w:t>
      </w:r>
      <w:proofErr w:type="spellEnd"/>
      <w:r w:rsidRPr="007D4BA2">
        <w:rPr>
          <w:rFonts w:asciiTheme="majorBidi" w:hAnsiTheme="majorBidi" w:cstheme="majorBidi"/>
        </w:rPr>
        <w:t xml:space="preserve"> </w:t>
      </w:r>
      <w:proofErr w:type="spellStart"/>
      <w:r w:rsidRPr="007D4BA2">
        <w:rPr>
          <w:rFonts w:asciiTheme="majorBidi" w:hAnsiTheme="majorBidi" w:cstheme="majorBidi"/>
        </w:rPr>
        <w:t>lebih</w:t>
      </w:r>
      <w:proofErr w:type="spellEnd"/>
      <w:r w:rsidRPr="007D4BA2">
        <w:rPr>
          <w:rFonts w:asciiTheme="majorBidi" w:hAnsiTheme="majorBidi" w:cstheme="majorBidi"/>
        </w:rPr>
        <w:t xml:space="preserve"> </w:t>
      </w:r>
      <w:proofErr w:type="spellStart"/>
      <w:r w:rsidRPr="007D4BA2">
        <w:rPr>
          <w:rFonts w:asciiTheme="majorBidi" w:hAnsiTheme="majorBidi" w:cstheme="majorBidi"/>
        </w:rPr>
        <w:t>besar</w:t>
      </w:r>
      <w:proofErr w:type="spellEnd"/>
      <w:r w:rsidRPr="007D4BA2">
        <w:rPr>
          <w:rFonts w:asciiTheme="majorBidi" w:hAnsiTheme="majorBidi" w:cstheme="majorBidi"/>
        </w:rPr>
        <w:t xml:space="preserve"> </w:t>
      </w:r>
      <w:proofErr w:type="spellStart"/>
      <w:r w:rsidRPr="007D4BA2">
        <w:rPr>
          <w:rFonts w:asciiTheme="majorBidi" w:hAnsiTheme="majorBidi" w:cstheme="majorBidi"/>
        </w:rPr>
        <w:t>dari</w:t>
      </w:r>
      <w:proofErr w:type="spellEnd"/>
      <w:r w:rsidRPr="007D4BA2">
        <w:rPr>
          <w:rFonts w:asciiTheme="majorBidi" w:hAnsiTheme="majorBidi" w:cstheme="majorBidi"/>
        </w:rPr>
        <w:t xml:space="preserve"> t </w:t>
      </w:r>
      <w:proofErr w:type="spellStart"/>
      <w:r w:rsidRPr="007D4BA2">
        <w:rPr>
          <w:rFonts w:asciiTheme="majorBidi" w:hAnsiTheme="majorBidi" w:cstheme="majorBidi"/>
        </w:rPr>
        <w:t>tabel</w:t>
      </w:r>
      <w:proofErr w:type="spellEnd"/>
      <w:r w:rsidRPr="007D4BA2">
        <w:rPr>
          <w:rFonts w:asciiTheme="majorBidi" w:hAnsiTheme="majorBidi" w:cstheme="majorBidi"/>
        </w:rPr>
        <w:t xml:space="preserve"> </w:t>
      </w:r>
      <w:proofErr w:type="spellStart"/>
      <w:r w:rsidRPr="007D4BA2">
        <w:rPr>
          <w:rFonts w:asciiTheme="majorBidi" w:hAnsiTheme="majorBidi" w:cstheme="majorBidi"/>
        </w:rPr>
        <w:t>untuk</w:t>
      </w:r>
      <w:proofErr w:type="spellEnd"/>
      <w:r w:rsidRPr="007D4BA2">
        <w:rPr>
          <w:rFonts w:asciiTheme="majorBidi" w:hAnsiTheme="majorBidi" w:cstheme="majorBidi"/>
        </w:rPr>
        <w:t xml:space="preserve"> masing-masing variabel.</w:t>
      </w:r>
    </w:p>
    <w:p w14:paraId="50663831" w14:textId="3969FB44" w:rsidR="00A92ACA" w:rsidRDefault="00B82072" w:rsidP="006B3317">
      <w:pPr>
        <w:tabs>
          <w:tab w:val="left" w:pos="0"/>
          <w:tab w:val="left" w:pos="709"/>
          <w:tab w:val="right" w:pos="9071"/>
        </w:tabs>
        <w:spacing w:line="240" w:lineRule="auto"/>
        <w:jc w:val="both"/>
        <w:rPr>
          <w:rFonts w:asciiTheme="majorBidi" w:hAnsiTheme="majorBidi" w:cstheme="majorBidi"/>
        </w:rPr>
      </w:pPr>
      <w:r>
        <w:rPr>
          <w:rFonts w:asciiTheme="majorBidi" w:hAnsiTheme="majorBidi" w:cstheme="majorBidi"/>
        </w:rPr>
        <w:t>V</w:t>
      </w:r>
      <w:r w:rsidR="006B3317" w:rsidRPr="006B3317">
        <w:rPr>
          <w:rFonts w:asciiTheme="majorBidi" w:hAnsiTheme="majorBidi" w:cstheme="majorBidi"/>
        </w:rPr>
        <w:t xml:space="preserve">ariabel </w:t>
      </w:r>
      <w:proofErr w:type="spellStart"/>
      <w:r w:rsidR="006B3317" w:rsidRPr="006B3317">
        <w:rPr>
          <w:rFonts w:asciiTheme="majorBidi" w:hAnsiTheme="majorBidi" w:cstheme="majorBidi"/>
        </w:rPr>
        <w:t>ukuran</w:t>
      </w:r>
      <w:proofErr w:type="spellEnd"/>
      <w:r w:rsidR="006B3317" w:rsidRPr="006B3317">
        <w:rPr>
          <w:rFonts w:asciiTheme="majorBidi" w:hAnsiTheme="majorBidi" w:cstheme="majorBidi"/>
        </w:rPr>
        <w:t xml:space="preserve"> </w:t>
      </w:r>
      <w:proofErr w:type="spellStart"/>
      <w:r w:rsidR="006B3317" w:rsidRPr="006B3317">
        <w:rPr>
          <w:rFonts w:asciiTheme="majorBidi" w:hAnsiTheme="majorBidi" w:cstheme="majorBidi"/>
        </w:rPr>
        <w:t>perusahaan</w:t>
      </w:r>
      <w:proofErr w:type="spellEnd"/>
      <w:r w:rsidR="006B3317" w:rsidRPr="006B3317">
        <w:rPr>
          <w:rFonts w:asciiTheme="majorBidi" w:hAnsiTheme="majorBidi" w:cstheme="majorBidi"/>
        </w:rPr>
        <w:t xml:space="preserve">, </w:t>
      </w:r>
      <w:proofErr w:type="spellStart"/>
      <w:r w:rsidR="006B3317" w:rsidRPr="006B3317">
        <w:rPr>
          <w:rFonts w:asciiTheme="majorBidi" w:hAnsiTheme="majorBidi" w:cstheme="majorBidi"/>
        </w:rPr>
        <w:t>komisaris</w:t>
      </w:r>
      <w:proofErr w:type="spellEnd"/>
      <w:r w:rsidR="006B3317" w:rsidRPr="006B3317">
        <w:rPr>
          <w:rFonts w:asciiTheme="majorBidi" w:hAnsiTheme="majorBidi" w:cstheme="majorBidi"/>
        </w:rPr>
        <w:t xml:space="preserve"> </w:t>
      </w:r>
      <w:proofErr w:type="spellStart"/>
      <w:r w:rsidR="006B3317" w:rsidRPr="006B3317">
        <w:rPr>
          <w:rFonts w:asciiTheme="majorBidi" w:hAnsiTheme="majorBidi" w:cstheme="majorBidi"/>
        </w:rPr>
        <w:t>independen</w:t>
      </w:r>
      <w:proofErr w:type="spellEnd"/>
      <w:r w:rsidR="006B3317" w:rsidRPr="006B3317">
        <w:rPr>
          <w:rFonts w:asciiTheme="majorBidi" w:hAnsiTheme="majorBidi" w:cstheme="majorBidi"/>
        </w:rPr>
        <w:t xml:space="preserve">, dan </w:t>
      </w:r>
      <w:proofErr w:type="spellStart"/>
      <w:r w:rsidR="006B3317" w:rsidRPr="006B3317">
        <w:rPr>
          <w:rFonts w:asciiTheme="majorBidi" w:hAnsiTheme="majorBidi" w:cstheme="majorBidi"/>
        </w:rPr>
        <w:t>komite</w:t>
      </w:r>
      <w:proofErr w:type="spellEnd"/>
      <w:r w:rsidR="006B3317" w:rsidRPr="006B3317">
        <w:rPr>
          <w:rFonts w:asciiTheme="majorBidi" w:hAnsiTheme="majorBidi" w:cstheme="majorBidi"/>
        </w:rPr>
        <w:t xml:space="preserve"> audit </w:t>
      </w:r>
      <w:proofErr w:type="spellStart"/>
      <w:r w:rsidR="006B3317" w:rsidRPr="006B3317">
        <w:rPr>
          <w:rFonts w:asciiTheme="majorBidi" w:hAnsiTheme="majorBidi" w:cstheme="majorBidi"/>
        </w:rPr>
        <w:t>memiliki</w:t>
      </w:r>
      <w:proofErr w:type="spellEnd"/>
      <w:r w:rsidR="006B3317" w:rsidRPr="006B3317">
        <w:rPr>
          <w:rFonts w:asciiTheme="majorBidi" w:hAnsiTheme="majorBidi" w:cstheme="majorBidi"/>
        </w:rPr>
        <w:t xml:space="preserve"> </w:t>
      </w:r>
      <w:proofErr w:type="spellStart"/>
      <w:r w:rsidR="006B3317" w:rsidRPr="006B3317">
        <w:rPr>
          <w:rFonts w:asciiTheme="majorBidi" w:hAnsiTheme="majorBidi" w:cstheme="majorBidi"/>
        </w:rPr>
        <w:t>pengaruh</w:t>
      </w:r>
      <w:proofErr w:type="spellEnd"/>
      <w:r w:rsidR="006B3317" w:rsidRPr="006B3317">
        <w:rPr>
          <w:rFonts w:asciiTheme="majorBidi" w:hAnsiTheme="majorBidi" w:cstheme="majorBidi"/>
        </w:rPr>
        <w:t xml:space="preserve"> yang </w:t>
      </w:r>
      <w:proofErr w:type="spellStart"/>
      <w:r w:rsidR="006B3317" w:rsidRPr="006B3317">
        <w:rPr>
          <w:rFonts w:asciiTheme="majorBidi" w:hAnsiTheme="majorBidi" w:cstheme="majorBidi"/>
        </w:rPr>
        <w:t>signifikan</w:t>
      </w:r>
      <w:proofErr w:type="spellEnd"/>
      <w:r w:rsidR="006B3317" w:rsidRPr="006B3317">
        <w:rPr>
          <w:rFonts w:asciiTheme="majorBidi" w:hAnsiTheme="majorBidi" w:cstheme="majorBidi"/>
        </w:rPr>
        <w:t xml:space="preserve"> </w:t>
      </w:r>
      <w:proofErr w:type="spellStart"/>
      <w:r w:rsidR="006B3317" w:rsidRPr="006B3317">
        <w:rPr>
          <w:rFonts w:asciiTheme="majorBidi" w:hAnsiTheme="majorBidi" w:cstheme="majorBidi"/>
        </w:rPr>
        <w:t>terhadap</w:t>
      </w:r>
      <w:proofErr w:type="spellEnd"/>
      <w:r w:rsidR="006B3317" w:rsidRPr="006B3317">
        <w:rPr>
          <w:rFonts w:asciiTheme="majorBidi" w:hAnsiTheme="majorBidi" w:cstheme="majorBidi"/>
        </w:rPr>
        <w:t xml:space="preserve"> </w:t>
      </w:r>
      <w:proofErr w:type="spellStart"/>
      <w:r w:rsidR="006B3317" w:rsidRPr="006B3317">
        <w:rPr>
          <w:rFonts w:asciiTheme="majorBidi" w:hAnsiTheme="majorBidi" w:cstheme="majorBidi"/>
        </w:rPr>
        <w:t>agresivitas</w:t>
      </w:r>
      <w:proofErr w:type="spellEnd"/>
      <w:r w:rsidR="006B3317" w:rsidRPr="006B3317">
        <w:rPr>
          <w:rFonts w:asciiTheme="majorBidi" w:hAnsiTheme="majorBidi" w:cstheme="majorBidi"/>
        </w:rPr>
        <w:t xml:space="preserve"> </w:t>
      </w:r>
      <w:proofErr w:type="spellStart"/>
      <w:r w:rsidR="006B3317" w:rsidRPr="006B3317">
        <w:rPr>
          <w:rFonts w:asciiTheme="majorBidi" w:hAnsiTheme="majorBidi" w:cstheme="majorBidi"/>
        </w:rPr>
        <w:t>pajak</w:t>
      </w:r>
      <w:proofErr w:type="spellEnd"/>
      <w:r w:rsidR="006B3317" w:rsidRPr="006B3317">
        <w:rPr>
          <w:rFonts w:asciiTheme="majorBidi" w:hAnsiTheme="majorBidi" w:cstheme="majorBidi"/>
        </w:rPr>
        <w:t xml:space="preserve"> pada </w:t>
      </w:r>
      <w:proofErr w:type="spellStart"/>
      <w:r w:rsidR="006B3317" w:rsidRPr="006B3317">
        <w:rPr>
          <w:rFonts w:asciiTheme="majorBidi" w:hAnsiTheme="majorBidi" w:cstheme="majorBidi"/>
        </w:rPr>
        <w:t>perusahaan</w:t>
      </w:r>
      <w:proofErr w:type="spellEnd"/>
      <w:r w:rsidR="006B3317" w:rsidRPr="006B3317">
        <w:rPr>
          <w:rFonts w:asciiTheme="majorBidi" w:hAnsiTheme="majorBidi" w:cstheme="majorBidi"/>
        </w:rPr>
        <w:t xml:space="preserve"> </w:t>
      </w:r>
      <w:proofErr w:type="spellStart"/>
      <w:r w:rsidR="006B3317" w:rsidRPr="006B3317">
        <w:rPr>
          <w:rFonts w:asciiTheme="majorBidi" w:hAnsiTheme="majorBidi" w:cstheme="majorBidi"/>
        </w:rPr>
        <w:t>properti</w:t>
      </w:r>
      <w:proofErr w:type="spellEnd"/>
      <w:r w:rsidR="006B3317" w:rsidRPr="006B3317">
        <w:rPr>
          <w:rFonts w:asciiTheme="majorBidi" w:hAnsiTheme="majorBidi" w:cstheme="majorBidi"/>
        </w:rPr>
        <w:t xml:space="preserve"> dan real estate di BEI </w:t>
      </w:r>
      <w:proofErr w:type="spellStart"/>
      <w:r w:rsidR="006B3317" w:rsidRPr="006B3317">
        <w:rPr>
          <w:rFonts w:asciiTheme="majorBidi" w:hAnsiTheme="majorBidi" w:cstheme="majorBidi"/>
        </w:rPr>
        <w:t>selama</w:t>
      </w:r>
      <w:proofErr w:type="spellEnd"/>
      <w:r w:rsidR="006B3317" w:rsidRPr="006B3317">
        <w:rPr>
          <w:rFonts w:asciiTheme="majorBidi" w:hAnsiTheme="majorBidi" w:cstheme="majorBidi"/>
        </w:rPr>
        <w:t xml:space="preserve"> </w:t>
      </w:r>
      <w:proofErr w:type="spellStart"/>
      <w:r w:rsidR="006B3317" w:rsidRPr="006B3317">
        <w:rPr>
          <w:rFonts w:asciiTheme="majorBidi" w:hAnsiTheme="majorBidi" w:cstheme="majorBidi"/>
        </w:rPr>
        <w:t>periode</w:t>
      </w:r>
      <w:proofErr w:type="spellEnd"/>
      <w:r w:rsidR="006B3317" w:rsidRPr="006B3317">
        <w:rPr>
          <w:rFonts w:asciiTheme="majorBidi" w:hAnsiTheme="majorBidi" w:cstheme="majorBidi"/>
        </w:rPr>
        <w:t xml:space="preserve"> </w:t>
      </w:r>
      <w:proofErr w:type="spellStart"/>
      <w:r w:rsidR="006B3317" w:rsidRPr="006B3317">
        <w:rPr>
          <w:rFonts w:asciiTheme="majorBidi" w:hAnsiTheme="majorBidi" w:cstheme="majorBidi"/>
        </w:rPr>
        <w:t>penelitian</w:t>
      </w:r>
      <w:proofErr w:type="spellEnd"/>
      <w:r w:rsidR="006B3317" w:rsidRPr="006B3317">
        <w:rPr>
          <w:rFonts w:asciiTheme="majorBidi" w:hAnsiTheme="majorBidi" w:cstheme="majorBidi"/>
        </w:rPr>
        <w:t xml:space="preserve">. Hasil ini </w:t>
      </w:r>
      <w:proofErr w:type="spellStart"/>
      <w:r w:rsidR="006B3317" w:rsidRPr="006B3317">
        <w:rPr>
          <w:rFonts w:asciiTheme="majorBidi" w:hAnsiTheme="majorBidi" w:cstheme="majorBidi"/>
        </w:rPr>
        <w:t>mendukung</w:t>
      </w:r>
      <w:proofErr w:type="spellEnd"/>
      <w:r w:rsidR="006B3317" w:rsidRPr="006B3317">
        <w:rPr>
          <w:rFonts w:asciiTheme="majorBidi" w:hAnsiTheme="majorBidi" w:cstheme="majorBidi"/>
        </w:rPr>
        <w:t xml:space="preserve"> </w:t>
      </w:r>
      <w:proofErr w:type="spellStart"/>
      <w:r w:rsidR="006B3317" w:rsidRPr="006B3317">
        <w:rPr>
          <w:rFonts w:asciiTheme="majorBidi" w:hAnsiTheme="majorBidi" w:cstheme="majorBidi"/>
        </w:rPr>
        <w:t>hipotesis</w:t>
      </w:r>
      <w:proofErr w:type="spellEnd"/>
      <w:r w:rsidR="006B3317" w:rsidRPr="006B3317">
        <w:rPr>
          <w:rFonts w:asciiTheme="majorBidi" w:hAnsiTheme="majorBidi" w:cstheme="majorBidi"/>
        </w:rPr>
        <w:t xml:space="preserve"> bahwa tata </w:t>
      </w:r>
      <w:proofErr w:type="spellStart"/>
      <w:r w:rsidR="006B3317" w:rsidRPr="006B3317">
        <w:rPr>
          <w:rFonts w:asciiTheme="majorBidi" w:hAnsiTheme="majorBidi" w:cstheme="majorBidi"/>
        </w:rPr>
        <w:t>kelola</w:t>
      </w:r>
      <w:proofErr w:type="spellEnd"/>
      <w:r w:rsidR="006B3317" w:rsidRPr="006B3317">
        <w:rPr>
          <w:rFonts w:asciiTheme="majorBidi" w:hAnsiTheme="majorBidi" w:cstheme="majorBidi"/>
        </w:rPr>
        <w:t xml:space="preserve"> </w:t>
      </w:r>
      <w:proofErr w:type="spellStart"/>
      <w:r w:rsidR="006B3317" w:rsidRPr="006B3317">
        <w:rPr>
          <w:rFonts w:asciiTheme="majorBidi" w:hAnsiTheme="majorBidi" w:cstheme="majorBidi"/>
        </w:rPr>
        <w:t>perusahaan</w:t>
      </w:r>
      <w:proofErr w:type="spellEnd"/>
      <w:r w:rsidR="006B3317" w:rsidRPr="006B3317">
        <w:rPr>
          <w:rFonts w:asciiTheme="majorBidi" w:hAnsiTheme="majorBidi" w:cstheme="majorBidi"/>
        </w:rPr>
        <w:t xml:space="preserve"> yang baik, yang </w:t>
      </w:r>
      <w:proofErr w:type="spellStart"/>
      <w:r w:rsidR="006B3317" w:rsidRPr="006B3317">
        <w:rPr>
          <w:rFonts w:asciiTheme="majorBidi" w:hAnsiTheme="majorBidi" w:cstheme="majorBidi"/>
        </w:rPr>
        <w:t>diwakili</w:t>
      </w:r>
      <w:proofErr w:type="spellEnd"/>
      <w:r w:rsidR="006B3317" w:rsidRPr="006B3317">
        <w:rPr>
          <w:rFonts w:asciiTheme="majorBidi" w:hAnsiTheme="majorBidi" w:cstheme="majorBidi"/>
        </w:rPr>
        <w:t xml:space="preserve"> oleh </w:t>
      </w:r>
      <w:proofErr w:type="spellStart"/>
      <w:r w:rsidR="006B3317" w:rsidRPr="006B3317">
        <w:rPr>
          <w:rFonts w:asciiTheme="majorBidi" w:hAnsiTheme="majorBidi" w:cstheme="majorBidi"/>
        </w:rPr>
        <w:t>keberadaan</w:t>
      </w:r>
      <w:proofErr w:type="spellEnd"/>
      <w:r w:rsidR="006B3317" w:rsidRPr="006B3317">
        <w:rPr>
          <w:rFonts w:asciiTheme="majorBidi" w:hAnsiTheme="majorBidi" w:cstheme="majorBidi"/>
        </w:rPr>
        <w:t xml:space="preserve"> </w:t>
      </w:r>
      <w:proofErr w:type="spellStart"/>
      <w:r w:rsidR="006B3317" w:rsidRPr="006B3317">
        <w:rPr>
          <w:rFonts w:asciiTheme="majorBidi" w:hAnsiTheme="majorBidi" w:cstheme="majorBidi"/>
        </w:rPr>
        <w:t>komisaris</w:t>
      </w:r>
      <w:proofErr w:type="spellEnd"/>
      <w:r w:rsidR="006B3317" w:rsidRPr="006B3317">
        <w:rPr>
          <w:rFonts w:asciiTheme="majorBidi" w:hAnsiTheme="majorBidi" w:cstheme="majorBidi"/>
        </w:rPr>
        <w:t xml:space="preserve"> </w:t>
      </w:r>
      <w:proofErr w:type="spellStart"/>
      <w:r w:rsidR="006B3317" w:rsidRPr="006B3317">
        <w:rPr>
          <w:rFonts w:asciiTheme="majorBidi" w:hAnsiTheme="majorBidi" w:cstheme="majorBidi"/>
        </w:rPr>
        <w:t>independen</w:t>
      </w:r>
      <w:proofErr w:type="spellEnd"/>
      <w:r w:rsidR="006B3317" w:rsidRPr="006B3317">
        <w:rPr>
          <w:rFonts w:asciiTheme="majorBidi" w:hAnsiTheme="majorBidi" w:cstheme="majorBidi"/>
        </w:rPr>
        <w:t xml:space="preserve"> dan </w:t>
      </w:r>
      <w:proofErr w:type="spellStart"/>
      <w:r w:rsidR="006B3317" w:rsidRPr="006B3317">
        <w:rPr>
          <w:rFonts w:asciiTheme="majorBidi" w:hAnsiTheme="majorBidi" w:cstheme="majorBidi"/>
        </w:rPr>
        <w:t>komite</w:t>
      </w:r>
      <w:proofErr w:type="spellEnd"/>
      <w:r w:rsidR="006B3317" w:rsidRPr="006B3317">
        <w:rPr>
          <w:rFonts w:asciiTheme="majorBidi" w:hAnsiTheme="majorBidi" w:cstheme="majorBidi"/>
        </w:rPr>
        <w:t xml:space="preserve"> audit yang </w:t>
      </w:r>
      <w:proofErr w:type="spellStart"/>
      <w:r w:rsidR="006B3317" w:rsidRPr="006B3317">
        <w:rPr>
          <w:rFonts w:asciiTheme="majorBidi" w:hAnsiTheme="majorBidi" w:cstheme="majorBidi"/>
        </w:rPr>
        <w:t>efektif</w:t>
      </w:r>
      <w:proofErr w:type="spellEnd"/>
      <w:r w:rsidR="006B3317" w:rsidRPr="006B3317">
        <w:rPr>
          <w:rFonts w:asciiTheme="majorBidi" w:hAnsiTheme="majorBidi" w:cstheme="majorBidi"/>
        </w:rPr>
        <w:t xml:space="preserve">, </w:t>
      </w:r>
      <w:proofErr w:type="spellStart"/>
      <w:r w:rsidR="006B3317" w:rsidRPr="006B3317">
        <w:rPr>
          <w:rFonts w:asciiTheme="majorBidi" w:hAnsiTheme="majorBidi" w:cstheme="majorBidi"/>
        </w:rPr>
        <w:t>dapat</w:t>
      </w:r>
      <w:proofErr w:type="spellEnd"/>
      <w:r w:rsidR="006B3317" w:rsidRPr="006B3317">
        <w:rPr>
          <w:rFonts w:asciiTheme="majorBidi" w:hAnsiTheme="majorBidi" w:cstheme="majorBidi"/>
        </w:rPr>
        <w:t xml:space="preserve"> </w:t>
      </w:r>
      <w:proofErr w:type="spellStart"/>
      <w:r w:rsidR="006B3317" w:rsidRPr="006B3317">
        <w:rPr>
          <w:rFonts w:asciiTheme="majorBidi" w:hAnsiTheme="majorBidi" w:cstheme="majorBidi"/>
        </w:rPr>
        <w:t>mengurangi</w:t>
      </w:r>
      <w:proofErr w:type="spellEnd"/>
      <w:r w:rsidR="006B3317" w:rsidRPr="006B3317">
        <w:rPr>
          <w:rFonts w:asciiTheme="majorBidi" w:hAnsiTheme="majorBidi" w:cstheme="majorBidi"/>
        </w:rPr>
        <w:t xml:space="preserve"> </w:t>
      </w:r>
      <w:proofErr w:type="spellStart"/>
      <w:r w:rsidR="006B3317" w:rsidRPr="006B3317">
        <w:rPr>
          <w:rFonts w:asciiTheme="majorBidi" w:hAnsiTheme="majorBidi" w:cstheme="majorBidi"/>
        </w:rPr>
        <w:t>agresivitas</w:t>
      </w:r>
      <w:proofErr w:type="spellEnd"/>
      <w:r w:rsidR="006B3317" w:rsidRPr="006B3317">
        <w:rPr>
          <w:rFonts w:asciiTheme="majorBidi" w:hAnsiTheme="majorBidi" w:cstheme="majorBidi"/>
        </w:rPr>
        <w:t xml:space="preserve"> </w:t>
      </w:r>
      <w:proofErr w:type="spellStart"/>
      <w:r w:rsidR="006B3317" w:rsidRPr="006B3317">
        <w:rPr>
          <w:rFonts w:asciiTheme="majorBidi" w:hAnsiTheme="majorBidi" w:cstheme="majorBidi"/>
        </w:rPr>
        <w:t>pajak</w:t>
      </w:r>
      <w:proofErr w:type="spellEnd"/>
      <w:r w:rsidR="006B3317" w:rsidRPr="006B3317">
        <w:rPr>
          <w:rFonts w:asciiTheme="majorBidi" w:hAnsiTheme="majorBidi" w:cstheme="majorBidi"/>
        </w:rPr>
        <w:t xml:space="preserve"> </w:t>
      </w:r>
      <w:proofErr w:type="spellStart"/>
      <w:r w:rsidR="006B3317" w:rsidRPr="006B3317">
        <w:rPr>
          <w:rFonts w:asciiTheme="majorBidi" w:hAnsiTheme="majorBidi" w:cstheme="majorBidi"/>
        </w:rPr>
        <w:t>perusahaan</w:t>
      </w:r>
      <w:proofErr w:type="spellEnd"/>
      <w:r w:rsidR="006B3317" w:rsidRPr="006B3317">
        <w:rPr>
          <w:rFonts w:asciiTheme="majorBidi" w:hAnsiTheme="majorBidi" w:cstheme="majorBidi"/>
        </w:rPr>
        <w:t xml:space="preserve">. Selain itu, </w:t>
      </w:r>
      <w:proofErr w:type="spellStart"/>
      <w:r w:rsidR="006B3317" w:rsidRPr="006B3317">
        <w:rPr>
          <w:rFonts w:asciiTheme="majorBidi" w:hAnsiTheme="majorBidi" w:cstheme="majorBidi"/>
        </w:rPr>
        <w:t>ukuran</w:t>
      </w:r>
      <w:proofErr w:type="spellEnd"/>
      <w:r w:rsidR="006B3317" w:rsidRPr="006B3317">
        <w:rPr>
          <w:rFonts w:asciiTheme="majorBidi" w:hAnsiTheme="majorBidi" w:cstheme="majorBidi"/>
        </w:rPr>
        <w:t xml:space="preserve"> </w:t>
      </w:r>
      <w:proofErr w:type="spellStart"/>
      <w:r w:rsidR="006B3317" w:rsidRPr="006B3317">
        <w:rPr>
          <w:rFonts w:asciiTheme="majorBidi" w:hAnsiTheme="majorBidi" w:cstheme="majorBidi"/>
        </w:rPr>
        <w:t>perusahaan</w:t>
      </w:r>
      <w:proofErr w:type="spellEnd"/>
      <w:r w:rsidR="006B3317" w:rsidRPr="006B3317">
        <w:rPr>
          <w:rFonts w:asciiTheme="majorBidi" w:hAnsiTheme="majorBidi" w:cstheme="majorBidi"/>
        </w:rPr>
        <w:t xml:space="preserve"> juga </w:t>
      </w:r>
      <w:proofErr w:type="spellStart"/>
      <w:r w:rsidR="006B3317" w:rsidRPr="006B3317">
        <w:rPr>
          <w:rFonts w:asciiTheme="majorBidi" w:hAnsiTheme="majorBidi" w:cstheme="majorBidi"/>
        </w:rPr>
        <w:t>berperan</w:t>
      </w:r>
      <w:proofErr w:type="spellEnd"/>
      <w:r w:rsidR="006B3317" w:rsidRPr="006B3317">
        <w:rPr>
          <w:rFonts w:asciiTheme="majorBidi" w:hAnsiTheme="majorBidi" w:cstheme="majorBidi"/>
        </w:rPr>
        <w:t xml:space="preserve"> </w:t>
      </w:r>
      <w:proofErr w:type="spellStart"/>
      <w:r w:rsidR="006B3317" w:rsidRPr="006B3317">
        <w:rPr>
          <w:rFonts w:asciiTheme="majorBidi" w:hAnsiTheme="majorBidi" w:cstheme="majorBidi"/>
        </w:rPr>
        <w:t>penting</w:t>
      </w:r>
      <w:proofErr w:type="spellEnd"/>
      <w:r w:rsidR="006B3317" w:rsidRPr="006B3317">
        <w:rPr>
          <w:rFonts w:asciiTheme="majorBidi" w:hAnsiTheme="majorBidi" w:cstheme="majorBidi"/>
        </w:rPr>
        <w:t xml:space="preserve"> </w:t>
      </w:r>
      <w:proofErr w:type="spellStart"/>
      <w:r w:rsidR="006B3317" w:rsidRPr="006B3317">
        <w:rPr>
          <w:rFonts w:asciiTheme="majorBidi" w:hAnsiTheme="majorBidi" w:cstheme="majorBidi"/>
        </w:rPr>
        <w:t>dalam</w:t>
      </w:r>
      <w:proofErr w:type="spellEnd"/>
      <w:r w:rsidR="006B3317" w:rsidRPr="006B3317">
        <w:rPr>
          <w:rFonts w:asciiTheme="majorBidi" w:hAnsiTheme="majorBidi" w:cstheme="majorBidi"/>
        </w:rPr>
        <w:t xml:space="preserve"> </w:t>
      </w:r>
      <w:proofErr w:type="spellStart"/>
      <w:r w:rsidR="006B3317" w:rsidRPr="006B3317">
        <w:rPr>
          <w:rFonts w:asciiTheme="majorBidi" w:hAnsiTheme="majorBidi" w:cstheme="majorBidi"/>
        </w:rPr>
        <w:t>menentukan</w:t>
      </w:r>
      <w:proofErr w:type="spellEnd"/>
      <w:r w:rsidR="006B3317" w:rsidRPr="006B3317">
        <w:rPr>
          <w:rFonts w:asciiTheme="majorBidi" w:hAnsiTheme="majorBidi" w:cstheme="majorBidi"/>
        </w:rPr>
        <w:t xml:space="preserve"> </w:t>
      </w:r>
      <w:proofErr w:type="spellStart"/>
      <w:r w:rsidR="006B3317" w:rsidRPr="006B3317">
        <w:rPr>
          <w:rFonts w:asciiTheme="majorBidi" w:hAnsiTheme="majorBidi" w:cstheme="majorBidi"/>
        </w:rPr>
        <w:t>perilaku</w:t>
      </w:r>
      <w:proofErr w:type="spellEnd"/>
      <w:r w:rsidR="006B3317" w:rsidRPr="006B3317">
        <w:rPr>
          <w:rFonts w:asciiTheme="majorBidi" w:hAnsiTheme="majorBidi" w:cstheme="majorBidi"/>
        </w:rPr>
        <w:t xml:space="preserve"> </w:t>
      </w:r>
      <w:proofErr w:type="spellStart"/>
      <w:r w:rsidR="006B3317" w:rsidRPr="006B3317">
        <w:rPr>
          <w:rFonts w:asciiTheme="majorBidi" w:hAnsiTheme="majorBidi" w:cstheme="majorBidi"/>
        </w:rPr>
        <w:t>agresivitas</w:t>
      </w:r>
      <w:proofErr w:type="spellEnd"/>
      <w:r w:rsidR="006B3317" w:rsidRPr="006B3317">
        <w:rPr>
          <w:rFonts w:asciiTheme="majorBidi" w:hAnsiTheme="majorBidi" w:cstheme="majorBidi"/>
        </w:rPr>
        <w:t xml:space="preserve"> </w:t>
      </w:r>
      <w:proofErr w:type="spellStart"/>
      <w:r w:rsidR="006B3317" w:rsidRPr="006B3317">
        <w:rPr>
          <w:rFonts w:asciiTheme="majorBidi" w:hAnsiTheme="majorBidi" w:cstheme="majorBidi"/>
        </w:rPr>
        <w:t>pajak</w:t>
      </w:r>
      <w:proofErr w:type="spellEnd"/>
      <w:r w:rsidR="007D4BA2">
        <w:rPr>
          <w:rFonts w:asciiTheme="majorBidi" w:hAnsiTheme="majorBidi" w:cstheme="majorBidi"/>
        </w:rPr>
        <w:t>.</w:t>
      </w:r>
    </w:p>
    <w:p w14:paraId="74BDE3F6" w14:textId="373D0B46" w:rsidR="00B82072" w:rsidRDefault="00B82072" w:rsidP="006B3317">
      <w:pPr>
        <w:tabs>
          <w:tab w:val="left" w:pos="0"/>
          <w:tab w:val="left" w:pos="709"/>
          <w:tab w:val="right" w:pos="9071"/>
        </w:tabs>
        <w:spacing w:line="240" w:lineRule="auto"/>
        <w:jc w:val="both"/>
        <w:rPr>
          <w:rFonts w:asciiTheme="majorBidi" w:hAnsiTheme="majorBidi" w:cstheme="majorBidi"/>
          <w:b/>
          <w:bCs/>
        </w:rPr>
      </w:pPr>
      <w:r>
        <w:rPr>
          <w:rFonts w:asciiTheme="majorBidi" w:hAnsiTheme="majorBidi" w:cstheme="majorBidi"/>
          <w:b/>
          <w:bCs/>
        </w:rPr>
        <w:t>Kesimpulan</w:t>
      </w:r>
    </w:p>
    <w:p w14:paraId="0BF3447D" w14:textId="4ECAE609" w:rsidR="00B82072" w:rsidRDefault="009672BC" w:rsidP="00FF7991">
      <w:pPr>
        <w:tabs>
          <w:tab w:val="left" w:pos="0"/>
          <w:tab w:val="left" w:pos="709"/>
          <w:tab w:val="right" w:pos="9071"/>
        </w:tabs>
        <w:spacing w:after="0" w:line="240" w:lineRule="auto"/>
        <w:jc w:val="both"/>
        <w:rPr>
          <w:rFonts w:asciiTheme="majorBidi" w:hAnsiTheme="majorBidi" w:cstheme="majorBidi"/>
        </w:rPr>
      </w:pPr>
      <w:r>
        <w:rPr>
          <w:rFonts w:asciiTheme="majorBidi" w:hAnsiTheme="majorBidi" w:cstheme="majorBidi"/>
        </w:rPr>
        <w:tab/>
      </w:r>
      <w:proofErr w:type="spellStart"/>
      <w:r w:rsidR="007B19C3" w:rsidRPr="007B19C3">
        <w:rPr>
          <w:rFonts w:asciiTheme="majorBidi" w:hAnsiTheme="majorBidi" w:cstheme="majorBidi"/>
        </w:rPr>
        <w:t>Penelitian</w:t>
      </w:r>
      <w:proofErr w:type="spellEnd"/>
      <w:r w:rsidR="007B19C3" w:rsidRPr="007B19C3">
        <w:rPr>
          <w:rFonts w:asciiTheme="majorBidi" w:hAnsiTheme="majorBidi" w:cstheme="majorBidi"/>
        </w:rPr>
        <w:t xml:space="preserve"> ini </w:t>
      </w:r>
      <w:proofErr w:type="spellStart"/>
      <w:r w:rsidR="007B19C3" w:rsidRPr="007B19C3">
        <w:rPr>
          <w:rFonts w:asciiTheme="majorBidi" w:hAnsiTheme="majorBidi" w:cstheme="majorBidi"/>
        </w:rPr>
        <w:t>bertujuan</w:t>
      </w:r>
      <w:proofErr w:type="spellEnd"/>
      <w:r w:rsidR="007B19C3" w:rsidRPr="007B19C3">
        <w:rPr>
          <w:rFonts w:asciiTheme="majorBidi" w:hAnsiTheme="majorBidi" w:cstheme="majorBidi"/>
        </w:rPr>
        <w:t xml:space="preserve"> </w:t>
      </w:r>
      <w:proofErr w:type="spellStart"/>
      <w:r w:rsidR="007B19C3" w:rsidRPr="007B19C3">
        <w:rPr>
          <w:rFonts w:asciiTheme="majorBidi" w:hAnsiTheme="majorBidi" w:cstheme="majorBidi"/>
        </w:rPr>
        <w:t>untuk</w:t>
      </w:r>
      <w:proofErr w:type="spellEnd"/>
      <w:r w:rsidR="007B19C3" w:rsidRPr="007B19C3">
        <w:rPr>
          <w:rFonts w:asciiTheme="majorBidi" w:hAnsiTheme="majorBidi" w:cstheme="majorBidi"/>
        </w:rPr>
        <w:t xml:space="preserve"> </w:t>
      </w:r>
      <w:proofErr w:type="spellStart"/>
      <w:r w:rsidR="007B19C3" w:rsidRPr="007B19C3">
        <w:rPr>
          <w:rFonts w:asciiTheme="majorBidi" w:hAnsiTheme="majorBidi" w:cstheme="majorBidi"/>
        </w:rPr>
        <w:t>mengetahui</w:t>
      </w:r>
      <w:proofErr w:type="spellEnd"/>
      <w:r w:rsidR="007B19C3" w:rsidRPr="007B19C3">
        <w:rPr>
          <w:rFonts w:asciiTheme="majorBidi" w:hAnsiTheme="majorBidi" w:cstheme="majorBidi"/>
        </w:rPr>
        <w:t xml:space="preserve"> </w:t>
      </w:r>
      <w:proofErr w:type="spellStart"/>
      <w:r w:rsidR="007B19C3" w:rsidRPr="007B19C3">
        <w:rPr>
          <w:rFonts w:asciiTheme="majorBidi" w:hAnsiTheme="majorBidi" w:cstheme="majorBidi"/>
        </w:rPr>
        <w:t>pengaruh</w:t>
      </w:r>
      <w:proofErr w:type="spellEnd"/>
      <w:r w:rsidR="007B19C3" w:rsidRPr="007B19C3">
        <w:rPr>
          <w:rFonts w:asciiTheme="majorBidi" w:hAnsiTheme="majorBidi" w:cstheme="majorBidi"/>
        </w:rPr>
        <w:t xml:space="preserve"> </w:t>
      </w:r>
      <w:proofErr w:type="spellStart"/>
      <w:r w:rsidR="007B19C3" w:rsidRPr="007B19C3">
        <w:rPr>
          <w:rFonts w:asciiTheme="majorBidi" w:hAnsiTheme="majorBidi" w:cstheme="majorBidi"/>
        </w:rPr>
        <w:t>ukuran</w:t>
      </w:r>
      <w:proofErr w:type="spellEnd"/>
      <w:r w:rsidR="007B19C3" w:rsidRPr="007B19C3">
        <w:rPr>
          <w:rFonts w:asciiTheme="majorBidi" w:hAnsiTheme="majorBidi" w:cstheme="majorBidi"/>
        </w:rPr>
        <w:t xml:space="preserve"> </w:t>
      </w:r>
      <w:proofErr w:type="spellStart"/>
      <w:r w:rsidR="007B19C3" w:rsidRPr="007B19C3">
        <w:rPr>
          <w:rFonts w:asciiTheme="majorBidi" w:hAnsiTheme="majorBidi" w:cstheme="majorBidi"/>
        </w:rPr>
        <w:t>perusahaan</w:t>
      </w:r>
      <w:proofErr w:type="spellEnd"/>
      <w:r w:rsidR="007B19C3" w:rsidRPr="007B19C3">
        <w:rPr>
          <w:rFonts w:asciiTheme="majorBidi" w:hAnsiTheme="majorBidi" w:cstheme="majorBidi"/>
        </w:rPr>
        <w:t xml:space="preserve">, </w:t>
      </w:r>
      <w:proofErr w:type="spellStart"/>
      <w:r w:rsidR="007B19C3" w:rsidRPr="007B19C3">
        <w:rPr>
          <w:rFonts w:asciiTheme="majorBidi" w:hAnsiTheme="majorBidi" w:cstheme="majorBidi"/>
        </w:rPr>
        <w:t>komisaris</w:t>
      </w:r>
      <w:proofErr w:type="spellEnd"/>
      <w:r w:rsidR="007B19C3" w:rsidRPr="007B19C3">
        <w:rPr>
          <w:rFonts w:asciiTheme="majorBidi" w:hAnsiTheme="majorBidi" w:cstheme="majorBidi"/>
        </w:rPr>
        <w:t xml:space="preserve"> </w:t>
      </w:r>
      <w:proofErr w:type="spellStart"/>
      <w:r w:rsidR="007B19C3" w:rsidRPr="007B19C3">
        <w:rPr>
          <w:rFonts w:asciiTheme="majorBidi" w:hAnsiTheme="majorBidi" w:cstheme="majorBidi"/>
        </w:rPr>
        <w:t>independen</w:t>
      </w:r>
      <w:proofErr w:type="spellEnd"/>
      <w:r w:rsidR="007B19C3" w:rsidRPr="007B19C3">
        <w:rPr>
          <w:rFonts w:asciiTheme="majorBidi" w:hAnsiTheme="majorBidi" w:cstheme="majorBidi"/>
        </w:rPr>
        <w:t xml:space="preserve">, dan </w:t>
      </w:r>
      <w:proofErr w:type="spellStart"/>
      <w:r w:rsidR="007B19C3" w:rsidRPr="007B19C3">
        <w:rPr>
          <w:rFonts w:asciiTheme="majorBidi" w:hAnsiTheme="majorBidi" w:cstheme="majorBidi"/>
        </w:rPr>
        <w:t>komite</w:t>
      </w:r>
      <w:proofErr w:type="spellEnd"/>
      <w:r w:rsidR="007B19C3" w:rsidRPr="007B19C3">
        <w:rPr>
          <w:rFonts w:asciiTheme="majorBidi" w:hAnsiTheme="majorBidi" w:cstheme="majorBidi"/>
        </w:rPr>
        <w:t xml:space="preserve"> audit </w:t>
      </w:r>
      <w:proofErr w:type="spellStart"/>
      <w:r w:rsidR="007B19C3" w:rsidRPr="007B19C3">
        <w:rPr>
          <w:rFonts w:asciiTheme="majorBidi" w:hAnsiTheme="majorBidi" w:cstheme="majorBidi"/>
        </w:rPr>
        <w:t>terhadap</w:t>
      </w:r>
      <w:proofErr w:type="spellEnd"/>
      <w:r w:rsidR="007B19C3" w:rsidRPr="007B19C3">
        <w:rPr>
          <w:rFonts w:asciiTheme="majorBidi" w:hAnsiTheme="majorBidi" w:cstheme="majorBidi"/>
        </w:rPr>
        <w:t xml:space="preserve"> </w:t>
      </w:r>
      <w:proofErr w:type="spellStart"/>
      <w:r w:rsidR="007B19C3" w:rsidRPr="007B19C3">
        <w:rPr>
          <w:rFonts w:asciiTheme="majorBidi" w:hAnsiTheme="majorBidi" w:cstheme="majorBidi"/>
        </w:rPr>
        <w:t>agresivitas</w:t>
      </w:r>
      <w:proofErr w:type="spellEnd"/>
      <w:r w:rsidR="007B19C3" w:rsidRPr="007B19C3">
        <w:rPr>
          <w:rFonts w:asciiTheme="majorBidi" w:hAnsiTheme="majorBidi" w:cstheme="majorBidi"/>
        </w:rPr>
        <w:t xml:space="preserve"> </w:t>
      </w:r>
      <w:proofErr w:type="spellStart"/>
      <w:r w:rsidR="007B19C3" w:rsidRPr="007B19C3">
        <w:rPr>
          <w:rFonts w:asciiTheme="majorBidi" w:hAnsiTheme="majorBidi" w:cstheme="majorBidi"/>
        </w:rPr>
        <w:t>pajak</w:t>
      </w:r>
      <w:proofErr w:type="spellEnd"/>
      <w:r w:rsidR="007B19C3" w:rsidRPr="007B19C3">
        <w:rPr>
          <w:rFonts w:asciiTheme="majorBidi" w:hAnsiTheme="majorBidi" w:cstheme="majorBidi"/>
        </w:rPr>
        <w:t xml:space="preserve"> pada </w:t>
      </w:r>
      <w:proofErr w:type="spellStart"/>
      <w:r w:rsidR="007B19C3" w:rsidRPr="007B19C3">
        <w:rPr>
          <w:rFonts w:asciiTheme="majorBidi" w:hAnsiTheme="majorBidi" w:cstheme="majorBidi"/>
        </w:rPr>
        <w:t>perusahaan</w:t>
      </w:r>
      <w:proofErr w:type="spellEnd"/>
      <w:r w:rsidR="007B19C3" w:rsidRPr="007B19C3">
        <w:rPr>
          <w:rFonts w:asciiTheme="majorBidi" w:hAnsiTheme="majorBidi" w:cstheme="majorBidi"/>
        </w:rPr>
        <w:t xml:space="preserve"> </w:t>
      </w:r>
      <w:proofErr w:type="spellStart"/>
      <w:r w:rsidR="007B19C3" w:rsidRPr="007B19C3">
        <w:rPr>
          <w:rFonts w:asciiTheme="majorBidi" w:hAnsiTheme="majorBidi" w:cstheme="majorBidi"/>
        </w:rPr>
        <w:t>properti</w:t>
      </w:r>
      <w:proofErr w:type="spellEnd"/>
      <w:r w:rsidR="007B19C3" w:rsidRPr="007B19C3">
        <w:rPr>
          <w:rFonts w:asciiTheme="majorBidi" w:hAnsiTheme="majorBidi" w:cstheme="majorBidi"/>
        </w:rPr>
        <w:t xml:space="preserve"> dan real estate yang </w:t>
      </w:r>
      <w:proofErr w:type="spellStart"/>
      <w:r w:rsidR="007B19C3" w:rsidRPr="007B19C3">
        <w:rPr>
          <w:rFonts w:asciiTheme="majorBidi" w:hAnsiTheme="majorBidi" w:cstheme="majorBidi"/>
        </w:rPr>
        <w:t>terdaftar</w:t>
      </w:r>
      <w:proofErr w:type="spellEnd"/>
      <w:r w:rsidR="007B19C3" w:rsidRPr="007B19C3">
        <w:rPr>
          <w:rFonts w:asciiTheme="majorBidi" w:hAnsiTheme="majorBidi" w:cstheme="majorBidi"/>
        </w:rPr>
        <w:t xml:space="preserve"> di Bursa </w:t>
      </w:r>
      <w:proofErr w:type="spellStart"/>
      <w:r w:rsidR="007B19C3" w:rsidRPr="007B19C3">
        <w:rPr>
          <w:rFonts w:asciiTheme="majorBidi" w:hAnsiTheme="majorBidi" w:cstheme="majorBidi"/>
        </w:rPr>
        <w:t>Efek</w:t>
      </w:r>
      <w:proofErr w:type="spellEnd"/>
      <w:r w:rsidR="007B19C3" w:rsidRPr="007B19C3">
        <w:rPr>
          <w:rFonts w:asciiTheme="majorBidi" w:hAnsiTheme="majorBidi" w:cstheme="majorBidi"/>
        </w:rPr>
        <w:t xml:space="preserve"> Indonesia (BEI) </w:t>
      </w:r>
      <w:proofErr w:type="spellStart"/>
      <w:r w:rsidR="007B19C3" w:rsidRPr="007B19C3">
        <w:rPr>
          <w:rFonts w:asciiTheme="majorBidi" w:hAnsiTheme="majorBidi" w:cstheme="majorBidi"/>
        </w:rPr>
        <w:t>periode</w:t>
      </w:r>
      <w:proofErr w:type="spellEnd"/>
      <w:r w:rsidR="007B19C3" w:rsidRPr="007B19C3">
        <w:rPr>
          <w:rFonts w:asciiTheme="majorBidi" w:hAnsiTheme="majorBidi" w:cstheme="majorBidi"/>
        </w:rPr>
        <w:t xml:space="preserve"> 2018-2022. </w:t>
      </w:r>
      <w:proofErr w:type="spellStart"/>
      <w:r w:rsidR="007B19C3" w:rsidRPr="007B19C3">
        <w:rPr>
          <w:rFonts w:asciiTheme="majorBidi" w:hAnsiTheme="majorBidi" w:cstheme="majorBidi"/>
        </w:rPr>
        <w:t>Berdasarkan</w:t>
      </w:r>
      <w:proofErr w:type="spellEnd"/>
      <w:r w:rsidR="007B19C3" w:rsidRPr="007B19C3">
        <w:rPr>
          <w:rFonts w:asciiTheme="majorBidi" w:hAnsiTheme="majorBidi" w:cstheme="majorBidi"/>
        </w:rPr>
        <w:t xml:space="preserve"> </w:t>
      </w:r>
      <w:proofErr w:type="spellStart"/>
      <w:r w:rsidR="007B19C3" w:rsidRPr="007B19C3">
        <w:rPr>
          <w:rFonts w:asciiTheme="majorBidi" w:hAnsiTheme="majorBidi" w:cstheme="majorBidi"/>
        </w:rPr>
        <w:t>hasil</w:t>
      </w:r>
      <w:proofErr w:type="spellEnd"/>
      <w:r w:rsidR="007B19C3" w:rsidRPr="007B19C3">
        <w:rPr>
          <w:rFonts w:asciiTheme="majorBidi" w:hAnsiTheme="majorBidi" w:cstheme="majorBidi"/>
        </w:rPr>
        <w:t xml:space="preserve"> </w:t>
      </w:r>
      <w:proofErr w:type="spellStart"/>
      <w:r w:rsidR="007B19C3" w:rsidRPr="007B19C3">
        <w:rPr>
          <w:rFonts w:asciiTheme="majorBidi" w:hAnsiTheme="majorBidi" w:cstheme="majorBidi"/>
        </w:rPr>
        <w:t>pengujian</w:t>
      </w:r>
      <w:proofErr w:type="spellEnd"/>
      <w:r w:rsidR="007B19C3" w:rsidRPr="007B19C3">
        <w:rPr>
          <w:rFonts w:asciiTheme="majorBidi" w:hAnsiTheme="majorBidi" w:cstheme="majorBidi"/>
        </w:rPr>
        <w:t xml:space="preserve"> dan </w:t>
      </w:r>
      <w:proofErr w:type="spellStart"/>
      <w:r w:rsidR="007B19C3" w:rsidRPr="007B19C3">
        <w:rPr>
          <w:rFonts w:asciiTheme="majorBidi" w:hAnsiTheme="majorBidi" w:cstheme="majorBidi"/>
        </w:rPr>
        <w:t>pembahasan</w:t>
      </w:r>
      <w:proofErr w:type="spellEnd"/>
      <w:r w:rsidR="007B19C3" w:rsidRPr="007B19C3">
        <w:rPr>
          <w:rFonts w:asciiTheme="majorBidi" w:hAnsiTheme="majorBidi" w:cstheme="majorBidi"/>
        </w:rPr>
        <w:t xml:space="preserve">, </w:t>
      </w:r>
      <w:proofErr w:type="spellStart"/>
      <w:r w:rsidR="007B19C3" w:rsidRPr="007B19C3">
        <w:rPr>
          <w:rFonts w:asciiTheme="majorBidi" w:hAnsiTheme="majorBidi" w:cstheme="majorBidi"/>
        </w:rPr>
        <w:t>dapat</w:t>
      </w:r>
      <w:proofErr w:type="spellEnd"/>
      <w:r w:rsidR="007B19C3" w:rsidRPr="007B19C3">
        <w:rPr>
          <w:rFonts w:asciiTheme="majorBidi" w:hAnsiTheme="majorBidi" w:cstheme="majorBidi"/>
        </w:rPr>
        <w:t xml:space="preserve"> </w:t>
      </w:r>
      <w:proofErr w:type="spellStart"/>
      <w:r w:rsidR="007B19C3" w:rsidRPr="007B19C3">
        <w:rPr>
          <w:rFonts w:asciiTheme="majorBidi" w:hAnsiTheme="majorBidi" w:cstheme="majorBidi"/>
        </w:rPr>
        <w:t>disimpulkan</w:t>
      </w:r>
      <w:proofErr w:type="spellEnd"/>
      <w:r w:rsidR="007B19C3" w:rsidRPr="007B19C3">
        <w:rPr>
          <w:rFonts w:asciiTheme="majorBidi" w:hAnsiTheme="majorBidi" w:cstheme="majorBidi"/>
        </w:rPr>
        <w:t xml:space="preserve"> bahwa </w:t>
      </w:r>
      <w:proofErr w:type="spellStart"/>
      <w:r w:rsidR="007B19C3" w:rsidRPr="007B19C3">
        <w:rPr>
          <w:rFonts w:asciiTheme="majorBidi" w:hAnsiTheme="majorBidi" w:cstheme="majorBidi"/>
        </w:rPr>
        <w:t>ukuran</w:t>
      </w:r>
      <w:proofErr w:type="spellEnd"/>
      <w:r w:rsidR="007B19C3" w:rsidRPr="007B19C3">
        <w:rPr>
          <w:rFonts w:asciiTheme="majorBidi" w:hAnsiTheme="majorBidi" w:cstheme="majorBidi"/>
        </w:rPr>
        <w:t xml:space="preserve"> </w:t>
      </w:r>
      <w:proofErr w:type="spellStart"/>
      <w:r w:rsidR="007B19C3" w:rsidRPr="007B19C3">
        <w:rPr>
          <w:rFonts w:asciiTheme="majorBidi" w:hAnsiTheme="majorBidi" w:cstheme="majorBidi"/>
        </w:rPr>
        <w:t>perusahaan</w:t>
      </w:r>
      <w:proofErr w:type="spellEnd"/>
      <w:r w:rsidR="007B19C3" w:rsidRPr="007B19C3">
        <w:rPr>
          <w:rFonts w:asciiTheme="majorBidi" w:hAnsiTheme="majorBidi" w:cstheme="majorBidi"/>
        </w:rPr>
        <w:t xml:space="preserve"> dan </w:t>
      </w:r>
      <w:proofErr w:type="spellStart"/>
      <w:r w:rsidR="007B19C3" w:rsidRPr="007B19C3">
        <w:rPr>
          <w:rFonts w:asciiTheme="majorBidi" w:hAnsiTheme="majorBidi" w:cstheme="majorBidi"/>
        </w:rPr>
        <w:t>komisaris</w:t>
      </w:r>
      <w:proofErr w:type="spellEnd"/>
      <w:r w:rsidR="007B19C3" w:rsidRPr="007B19C3">
        <w:rPr>
          <w:rFonts w:asciiTheme="majorBidi" w:hAnsiTheme="majorBidi" w:cstheme="majorBidi"/>
        </w:rPr>
        <w:t xml:space="preserve"> </w:t>
      </w:r>
      <w:proofErr w:type="spellStart"/>
      <w:r w:rsidR="007B19C3" w:rsidRPr="007B19C3">
        <w:rPr>
          <w:rFonts w:asciiTheme="majorBidi" w:hAnsiTheme="majorBidi" w:cstheme="majorBidi"/>
        </w:rPr>
        <w:t>independen</w:t>
      </w:r>
      <w:proofErr w:type="spellEnd"/>
      <w:r w:rsidR="007B19C3" w:rsidRPr="007B19C3">
        <w:rPr>
          <w:rFonts w:asciiTheme="majorBidi" w:hAnsiTheme="majorBidi" w:cstheme="majorBidi"/>
        </w:rPr>
        <w:t xml:space="preserve"> </w:t>
      </w:r>
      <w:proofErr w:type="spellStart"/>
      <w:r w:rsidR="007B19C3" w:rsidRPr="007B19C3">
        <w:rPr>
          <w:rFonts w:asciiTheme="majorBidi" w:hAnsiTheme="majorBidi" w:cstheme="majorBidi"/>
        </w:rPr>
        <w:t>tidak</w:t>
      </w:r>
      <w:proofErr w:type="spellEnd"/>
      <w:r w:rsidR="007B19C3" w:rsidRPr="007B19C3">
        <w:rPr>
          <w:rFonts w:asciiTheme="majorBidi" w:hAnsiTheme="majorBidi" w:cstheme="majorBidi"/>
        </w:rPr>
        <w:t xml:space="preserve"> </w:t>
      </w:r>
      <w:proofErr w:type="spellStart"/>
      <w:r w:rsidR="007B19C3" w:rsidRPr="007B19C3">
        <w:rPr>
          <w:rFonts w:asciiTheme="majorBidi" w:hAnsiTheme="majorBidi" w:cstheme="majorBidi"/>
        </w:rPr>
        <w:t>memiliki</w:t>
      </w:r>
      <w:proofErr w:type="spellEnd"/>
      <w:r w:rsidR="007B19C3" w:rsidRPr="007B19C3">
        <w:rPr>
          <w:rFonts w:asciiTheme="majorBidi" w:hAnsiTheme="majorBidi" w:cstheme="majorBidi"/>
        </w:rPr>
        <w:t xml:space="preserve"> </w:t>
      </w:r>
      <w:proofErr w:type="spellStart"/>
      <w:r w:rsidR="007B19C3" w:rsidRPr="007B19C3">
        <w:rPr>
          <w:rFonts w:asciiTheme="majorBidi" w:hAnsiTheme="majorBidi" w:cstheme="majorBidi"/>
        </w:rPr>
        <w:t>pengaruh</w:t>
      </w:r>
      <w:proofErr w:type="spellEnd"/>
      <w:r w:rsidR="007B19C3" w:rsidRPr="007B19C3">
        <w:rPr>
          <w:rFonts w:asciiTheme="majorBidi" w:hAnsiTheme="majorBidi" w:cstheme="majorBidi"/>
        </w:rPr>
        <w:t xml:space="preserve"> </w:t>
      </w:r>
      <w:proofErr w:type="spellStart"/>
      <w:r w:rsidR="007B19C3" w:rsidRPr="007B19C3">
        <w:rPr>
          <w:rFonts w:asciiTheme="majorBidi" w:hAnsiTheme="majorBidi" w:cstheme="majorBidi"/>
        </w:rPr>
        <w:t>signifikan</w:t>
      </w:r>
      <w:proofErr w:type="spellEnd"/>
      <w:r w:rsidR="007B19C3" w:rsidRPr="007B19C3">
        <w:rPr>
          <w:rFonts w:asciiTheme="majorBidi" w:hAnsiTheme="majorBidi" w:cstheme="majorBidi"/>
        </w:rPr>
        <w:t xml:space="preserve"> </w:t>
      </w:r>
      <w:proofErr w:type="spellStart"/>
      <w:r w:rsidR="007B19C3" w:rsidRPr="007B19C3">
        <w:rPr>
          <w:rFonts w:asciiTheme="majorBidi" w:hAnsiTheme="majorBidi" w:cstheme="majorBidi"/>
        </w:rPr>
        <w:t>terhadap</w:t>
      </w:r>
      <w:proofErr w:type="spellEnd"/>
      <w:r w:rsidR="007B19C3" w:rsidRPr="007B19C3">
        <w:rPr>
          <w:rFonts w:asciiTheme="majorBidi" w:hAnsiTheme="majorBidi" w:cstheme="majorBidi"/>
        </w:rPr>
        <w:t xml:space="preserve"> </w:t>
      </w:r>
      <w:proofErr w:type="spellStart"/>
      <w:r w:rsidR="007B19C3" w:rsidRPr="007B19C3">
        <w:rPr>
          <w:rFonts w:asciiTheme="majorBidi" w:hAnsiTheme="majorBidi" w:cstheme="majorBidi"/>
        </w:rPr>
        <w:t>agresivitas</w:t>
      </w:r>
      <w:proofErr w:type="spellEnd"/>
      <w:r w:rsidR="007B19C3" w:rsidRPr="007B19C3">
        <w:rPr>
          <w:rFonts w:asciiTheme="majorBidi" w:hAnsiTheme="majorBidi" w:cstheme="majorBidi"/>
        </w:rPr>
        <w:t xml:space="preserve"> </w:t>
      </w:r>
      <w:proofErr w:type="spellStart"/>
      <w:r w:rsidR="007B19C3" w:rsidRPr="007B19C3">
        <w:rPr>
          <w:rFonts w:asciiTheme="majorBidi" w:hAnsiTheme="majorBidi" w:cstheme="majorBidi"/>
        </w:rPr>
        <w:t>pajak</w:t>
      </w:r>
      <w:proofErr w:type="spellEnd"/>
      <w:r w:rsidR="007B19C3" w:rsidRPr="007B19C3">
        <w:rPr>
          <w:rFonts w:asciiTheme="majorBidi" w:hAnsiTheme="majorBidi" w:cstheme="majorBidi"/>
        </w:rPr>
        <w:t xml:space="preserve">. </w:t>
      </w:r>
      <w:proofErr w:type="spellStart"/>
      <w:r w:rsidR="007B19C3" w:rsidRPr="007B19C3">
        <w:rPr>
          <w:rFonts w:asciiTheme="majorBidi" w:hAnsiTheme="majorBidi" w:cstheme="majorBidi"/>
        </w:rPr>
        <w:t>Sebaliknya</w:t>
      </w:r>
      <w:proofErr w:type="spellEnd"/>
      <w:r w:rsidR="007B19C3" w:rsidRPr="007B19C3">
        <w:rPr>
          <w:rFonts w:asciiTheme="majorBidi" w:hAnsiTheme="majorBidi" w:cstheme="majorBidi"/>
        </w:rPr>
        <w:t xml:space="preserve">, </w:t>
      </w:r>
      <w:proofErr w:type="spellStart"/>
      <w:r w:rsidR="007B19C3" w:rsidRPr="007B19C3">
        <w:rPr>
          <w:rFonts w:asciiTheme="majorBidi" w:hAnsiTheme="majorBidi" w:cstheme="majorBidi"/>
        </w:rPr>
        <w:t>komite</w:t>
      </w:r>
      <w:proofErr w:type="spellEnd"/>
      <w:r w:rsidR="007B19C3" w:rsidRPr="007B19C3">
        <w:rPr>
          <w:rFonts w:asciiTheme="majorBidi" w:hAnsiTheme="majorBidi" w:cstheme="majorBidi"/>
        </w:rPr>
        <w:t xml:space="preserve"> audit </w:t>
      </w:r>
      <w:proofErr w:type="spellStart"/>
      <w:r w:rsidR="007B19C3" w:rsidRPr="007B19C3">
        <w:rPr>
          <w:rFonts w:asciiTheme="majorBidi" w:hAnsiTheme="majorBidi" w:cstheme="majorBidi"/>
        </w:rPr>
        <w:t>menunjukkan</w:t>
      </w:r>
      <w:proofErr w:type="spellEnd"/>
      <w:r w:rsidR="007B19C3" w:rsidRPr="007B19C3">
        <w:rPr>
          <w:rFonts w:asciiTheme="majorBidi" w:hAnsiTheme="majorBidi" w:cstheme="majorBidi"/>
        </w:rPr>
        <w:t xml:space="preserve"> </w:t>
      </w:r>
      <w:proofErr w:type="spellStart"/>
      <w:r w:rsidR="007B19C3" w:rsidRPr="007B19C3">
        <w:rPr>
          <w:rFonts w:asciiTheme="majorBidi" w:hAnsiTheme="majorBidi" w:cstheme="majorBidi"/>
        </w:rPr>
        <w:t>pengaruh</w:t>
      </w:r>
      <w:proofErr w:type="spellEnd"/>
      <w:r w:rsidR="007B19C3" w:rsidRPr="007B19C3">
        <w:rPr>
          <w:rFonts w:asciiTheme="majorBidi" w:hAnsiTheme="majorBidi" w:cstheme="majorBidi"/>
        </w:rPr>
        <w:t xml:space="preserve"> yang </w:t>
      </w:r>
      <w:proofErr w:type="spellStart"/>
      <w:r w:rsidR="007B19C3" w:rsidRPr="007B19C3">
        <w:rPr>
          <w:rFonts w:asciiTheme="majorBidi" w:hAnsiTheme="majorBidi" w:cstheme="majorBidi"/>
        </w:rPr>
        <w:t>signifikan</w:t>
      </w:r>
      <w:proofErr w:type="spellEnd"/>
      <w:r w:rsidR="007B19C3" w:rsidRPr="007B19C3">
        <w:rPr>
          <w:rFonts w:asciiTheme="majorBidi" w:hAnsiTheme="majorBidi" w:cstheme="majorBidi"/>
        </w:rPr>
        <w:t xml:space="preserve"> </w:t>
      </w:r>
      <w:proofErr w:type="spellStart"/>
      <w:r w:rsidR="007B19C3" w:rsidRPr="007B19C3">
        <w:rPr>
          <w:rFonts w:asciiTheme="majorBidi" w:hAnsiTheme="majorBidi" w:cstheme="majorBidi"/>
        </w:rPr>
        <w:t>terhadap</w:t>
      </w:r>
      <w:proofErr w:type="spellEnd"/>
      <w:r w:rsidR="007B19C3" w:rsidRPr="007B19C3">
        <w:rPr>
          <w:rFonts w:asciiTheme="majorBidi" w:hAnsiTheme="majorBidi" w:cstheme="majorBidi"/>
        </w:rPr>
        <w:t xml:space="preserve"> </w:t>
      </w:r>
      <w:proofErr w:type="spellStart"/>
      <w:r w:rsidR="007B19C3" w:rsidRPr="007B19C3">
        <w:rPr>
          <w:rFonts w:asciiTheme="majorBidi" w:hAnsiTheme="majorBidi" w:cstheme="majorBidi"/>
        </w:rPr>
        <w:t>agresivitas</w:t>
      </w:r>
      <w:proofErr w:type="spellEnd"/>
      <w:r w:rsidR="007B19C3" w:rsidRPr="007B19C3">
        <w:rPr>
          <w:rFonts w:asciiTheme="majorBidi" w:hAnsiTheme="majorBidi" w:cstheme="majorBidi"/>
        </w:rPr>
        <w:t xml:space="preserve"> </w:t>
      </w:r>
      <w:proofErr w:type="spellStart"/>
      <w:r w:rsidR="007B19C3" w:rsidRPr="007B19C3">
        <w:rPr>
          <w:rFonts w:asciiTheme="majorBidi" w:hAnsiTheme="majorBidi" w:cstheme="majorBidi"/>
        </w:rPr>
        <w:t>pajak</w:t>
      </w:r>
      <w:proofErr w:type="spellEnd"/>
      <w:r w:rsidR="007B19C3" w:rsidRPr="007B19C3">
        <w:rPr>
          <w:rFonts w:asciiTheme="majorBidi" w:hAnsiTheme="majorBidi" w:cstheme="majorBidi"/>
        </w:rPr>
        <w:t xml:space="preserve">. Hal ini </w:t>
      </w:r>
      <w:proofErr w:type="spellStart"/>
      <w:r w:rsidR="007B19C3" w:rsidRPr="007B19C3">
        <w:rPr>
          <w:rFonts w:asciiTheme="majorBidi" w:hAnsiTheme="majorBidi" w:cstheme="majorBidi"/>
        </w:rPr>
        <w:t>menunjukkan</w:t>
      </w:r>
      <w:proofErr w:type="spellEnd"/>
      <w:r w:rsidR="007B19C3" w:rsidRPr="007B19C3">
        <w:rPr>
          <w:rFonts w:asciiTheme="majorBidi" w:hAnsiTheme="majorBidi" w:cstheme="majorBidi"/>
        </w:rPr>
        <w:t xml:space="preserve"> bahwa </w:t>
      </w:r>
      <w:proofErr w:type="spellStart"/>
      <w:r w:rsidR="007B19C3" w:rsidRPr="007B19C3">
        <w:rPr>
          <w:rFonts w:asciiTheme="majorBidi" w:hAnsiTheme="majorBidi" w:cstheme="majorBidi"/>
        </w:rPr>
        <w:t>keberadaan</w:t>
      </w:r>
      <w:proofErr w:type="spellEnd"/>
      <w:r w:rsidR="007B19C3" w:rsidRPr="007B19C3">
        <w:rPr>
          <w:rFonts w:asciiTheme="majorBidi" w:hAnsiTheme="majorBidi" w:cstheme="majorBidi"/>
        </w:rPr>
        <w:t xml:space="preserve"> </w:t>
      </w:r>
      <w:proofErr w:type="spellStart"/>
      <w:r w:rsidR="007B19C3" w:rsidRPr="007B19C3">
        <w:rPr>
          <w:rFonts w:asciiTheme="majorBidi" w:hAnsiTheme="majorBidi" w:cstheme="majorBidi"/>
        </w:rPr>
        <w:t>komite</w:t>
      </w:r>
      <w:proofErr w:type="spellEnd"/>
      <w:r w:rsidR="007B19C3" w:rsidRPr="007B19C3">
        <w:rPr>
          <w:rFonts w:asciiTheme="majorBidi" w:hAnsiTheme="majorBidi" w:cstheme="majorBidi"/>
        </w:rPr>
        <w:t xml:space="preserve"> audit yang </w:t>
      </w:r>
      <w:proofErr w:type="spellStart"/>
      <w:r w:rsidR="007B19C3" w:rsidRPr="007B19C3">
        <w:rPr>
          <w:rFonts w:asciiTheme="majorBidi" w:hAnsiTheme="majorBidi" w:cstheme="majorBidi"/>
        </w:rPr>
        <w:t>efektif</w:t>
      </w:r>
      <w:proofErr w:type="spellEnd"/>
      <w:r w:rsidR="007B19C3" w:rsidRPr="007B19C3">
        <w:rPr>
          <w:rFonts w:asciiTheme="majorBidi" w:hAnsiTheme="majorBidi" w:cstheme="majorBidi"/>
        </w:rPr>
        <w:t xml:space="preserve"> </w:t>
      </w:r>
      <w:proofErr w:type="spellStart"/>
      <w:r w:rsidR="007B19C3" w:rsidRPr="007B19C3">
        <w:rPr>
          <w:rFonts w:asciiTheme="majorBidi" w:hAnsiTheme="majorBidi" w:cstheme="majorBidi"/>
        </w:rPr>
        <w:t>dapat</w:t>
      </w:r>
      <w:proofErr w:type="spellEnd"/>
      <w:r w:rsidR="007B19C3" w:rsidRPr="007B19C3">
        <w:rPr>
          <w:rFonts w:asciiTheme="majorBidi" w:hAnsiTheme="majorBidi" w:cstheme="majorBidi"/>
        </w:rPr>
        <w:t xml:space="preserve"> </w:t>
      </w:r>
      <w:proofErr w:type="spellStart"/>
      <w:r w:rsidR="007B19C3" w:rsidRPr="007B19C3">
        <w:rPr>
          <w:rFonts w:asciiTheme="majorBidi" w:hAnsiTheme="majorBidi" w:cstheme="majorBidi"/>
        </w:rPr>
        <w:t>mengurangi</w:t>
      </w:r>
      <w:proofErr w:type="spellEnd"/>
      <w:r w:rsidR="007B19C3" w:rsidRPr="007B19C3">
        <w:rPr>
          <w:rFonts w:asciiTheme="majorBidi" w:hAnsiTheme="majorBidi" w:cstheme="majorBidi"/>
        </w:rPr>
        <w:t xml:space="preserve"> </w:t>
      </w:r>
      <w:proofErr w:type="spellStart"/>
      <w:r w:rsidR="007B19C3" w:rsidRPr="007B19C3">
        <w:rPr>
          <w:rFonts w:asciiTheme="majorBidi" w:hAnsiTheme="majorBidi" w:cstheme="majorBidi"/>
        </w:rPr>
        <w:t>praktik</w:t>
      </w:r>
      <w:proofErr w:type="spellEnd"/>
      <w:r w:rsidR="007B19C3" w:rsidRPr="007B19C3">
        <w:rPr>
          <w:rFonts w:asciiTheme="majorBidi" w:hAnsiTheme="majorBidi" w:cstheme="majorBidi"/>
        </w:rPr>
        <w:t xml:space="preserve"> </w:t>
      </w:r>
      <w:proofErr w:type="spellStart"/>
      <w:r w:rsidR="007B19C3" w:rsidRPr="007B19C3">
        <w:rPr>
          <w:rFonts w:asciiTheme="majorBidi" w:hAnsiTheme="majorBidi" w:cstheme="majorBidi"/>
        </w:rPr>
        <w:t>agresivitas</w:t>
      </w:r>
      <w:proofErr w:type="spellEnd"/>
      <w:r w:rsidR="007B19C3" w:rsidRPr="007B19C3">
        <w:rPr>
          <w:rFonts w:asciiTheme="majorBidi" w:hAnsiTheme="majorBidi" w:cstheme="majorBidi"/>
        </w:rPr>
        <w:t xml:space="preserve"> </w:t>
      </w:r>
      <w:proofErr w:type="spellStart"/>
      <w:r w:rsidR="007B19C3" w:rsidRPr="007B19C3">
        <w:rPr>
          <w:rFonts w:asciiTheme="majorBidi" w:hAnsiTheme="majorBidi" w:cstheme="majorBidi"/>
        </w:rPr>
        <w:t>pajak</w:t>
      </w:r>
      <w:proofErr w:type="spellEnd"/>
      <w:r w:rsidR="007B19C3" w:rsidRPr="007B19C3">
        <w:rPr>
          <w:rFonts w:asciiTheme="majorBidi" w:hAnsiTheme="majorBidi" w:cstheme="majorBidi"/>
        </w:rPr>
        <w:t xml:space="preserve"> </w:t>
      </w:r>
      <w:proofErr w:type="spellStart"/>
      <w:r w:rsidR="007B19C3" w:rsidRPr="007B19C3">
        <w:rPr>
          <w:rFonts w:asciiTheme="majorBidi" w:hAnsiTheme="majorBidi" w:cstheme="majorBidi"/>
        </w:rPr>
        <w:t>dalam</w:t>
      </w:r>
      <w:proofErr w:type="spellEnd"/>
      <w:r w:rsidR="007B19C3" w:rsidRPr="007B19C3">
        <w:rPr>
          <w:rFonts w:asciiTheme="majorBidi" w:hAnsiTheme="majorBidi" w:cstheme="majorBidi"/>
        </w:rPr>
        <w:t xml:space="preserve"> </w:t>
      </w:r>
      <w:proofErr w:type="spellStart"/>
      <w:r w:rsidR="007B19C3" w:rsidRPr="007B19C3">
        <w:rPr>
          <w:rFonts w:asciiTheme="majorBidi" w:hAnsiTheme="majorBidi" w:cstheme="majorBidi"/>
        </w:rPr>
        <w:t>perusahaan</w:t>
      </w:r>
      <w:proofErr w:type="spellEnd"/>
      <w:r w:rsidR="007B19C3" w:rsidRPr="007B19C3">
        <w:rPr>
          <w:rFonts w:asciiTheme="majorBidi" w:hAnsiTheme="majorBidi" w:cstheme="majorBidi"/>
        </w:rPr>
        <w:t>.</w:t>
      </w:r>
      <w:r>
        <w:rPr>
          <w:rFonts w:asciiTheme="majorBidi" w:hAnsiTheme="majorBidi" w:cstheme="majorBidi"/>
        </w:rPr>
        <w:t xml:space="preserve"> </w:t>
      </w:r>
    </w:p>
    <w:p w14:paraId="38C73F0F" w14:textId="3000F5B0" w:rsidR="00FF7991" w:rsidRDefault="009672BC" w:rsidP="006B3317">
      <w:pPr>
        <w:tabs>
          <w:tab w:val="left" w:pos="0"/>
          <w:tab w:val="left" w:pos="709"/>
          <w:tab w:val="right" w:pos="9071"/>
        </w:tabs>
        <w:spacing w:line="240" w:lineRule="auto"/>
        <w:jc w:val="both"/>
        <w:rPr>
          <w:rFonts w:asciiTheme="majorBidi" w:hAnsiTheme="majorBidi" w:cstheme="majorBidi"/>
        </w:rPr>
      </w:pPr>
      <w:r>
        <w:rPr>
          <w:rFonts w:asciiTheme="majorBidi" w:hAnsiTheme="majorBidi" w:cstheme="majorBidi"/>
        </w:rPr>
        <w:tab/>
      </w:r>
      <w:proofErr w:type="spellStart"/>
      <w:r w:rsidRPr="009672BC">
        <w:rPr>
          <w:rFonts w:asciiTheme="majorBidi" w:hAnsiTheme="majorBidi" w:cstheme="majorBidi"/>
        </w:rPr>
        <w:t>Berdasarkan</w:t>
      </w:r>
      <w:proofErr w:type="spellEnd"/>
      <w:r w:rsidRPr="009672BC">
        <w:rPr>
          <w:rFonts w:asciiTheme="majorBidi" w:hAnsiTheme="majorBidi" w:cstheme="majorBidi"/>
        </w:rPr>
        <w:t xml:space="preserve"> </w:t>
      </w:r>
      <w:proofErr w:type="spellStart"/>
      <w:r w:rsidRPr="009672BC">
        <w:rPr>
          <w:rFonts w:asciiTheme="majorBidi" w:hAnsiTheme="majorBidi" w:cstheme="majorBidi"/>
        </w:rPr>
        <w:t>hasil</w:t>
      </w:r>
      <w:proofErr w:type="spellEnd"/>
      <w:r w:rsidRPr="009672BC">
        <w:rPr>
          <w:rFonts w:asciiTheme="majorBidi" w:hAnsiTheme="majorBidi" w:cstheme="majorBidi"/>
        </w:rPr>
        <w:t xml:space="preserve"> </w:t>
      </w:r>
      <w:proofErr w:type="spellStart"/>
      <w:r w:rsidRPr="009672BC">
        <w:rPr>
          <w:rFonts w:asciiTheme="majorBidi" w:hAnsiTheme="majorBidi" w:cstheme="majorBidi"/>
        </w:rPr>
        <w:t>penelitian</w:t>
      </w:r>
      <w:proofErr w:type="spellEnd"/>
      <w:r w:rsidRPr="009672BC">
        <w:rPr>
          <w:rFonts w:asciiTheme="majorBidi" w:hAnsiTheme="majorBidi" w:cstheme="majorBidi"/>
        </w:rPr>
        <w:t xml:space="preserve">, </w:t>
      </w:r>
      <w:proofErr w:type="spellStart"/>
      <w:r w:rsidRPr="009672BC">
        <w:rPr>
          <w:rFonts w:asciiTheme="majorBidi" w:hAnsiTheme="majorBidi" w:cstheme="majorBidi"/>
        </w:rPr>
        <w:t>beberapa</w:t>
      </w:r>
      <w:proofErr w:type="spellEnd"/>
      <w:r w:rsidRPr="009672BC">
        <w:rPr>
          <w:rFonts w:asciiTheme="majorBidi" w:hAnsiTheme="majorBidi" w:cstheme="majorBidi"/>
        </w:rPr>
        <w:t xml:space="preserve"> saran yang </w:t>
      </w:r>
      <w:proofErr w:type="spellStart"/>
      <w:r w:rsidRPr="009672BC">
        <w:rPr>
          <w:rFonts w:asciiTheme="majorBidi" w:hAnsiTheme="majorBidi" w:cstheme="majorBidi"/>
        </w:rPr>
        <w:t>dapat</w:t>
      </w:r>
      <w:proofErr w:type="spellEnd"/>
      <w:r w:rsidRPr="009672BC">
        <w:rPr>
          <w:rFonts w:asciiTheme="majorBidi" w:hAnsiTheme="majorBidi" w:cstheme="majorBidi"/>
        </w:rPr>
        <w:t xml:space="preserve"> </w:t>
      </w:r>
      <w:proofErr w:type="spellStart"/>
      <w:r w:rsidRPr="009672BC">
        <w:rPr>
          <w:rFonts w:asciiTheme="majorBidi" w:hAnsiTheme="majorBidi" w:cstheme="majorBidi"/>
        </w:rPr>
        <w:t>disampaikan</w:t>
      </w:r>
      <w:proofErr w:type="spellEnd"/>
      <w:r w:rsidRPr="009672BC">
        <w:rPr>
          <w:rFonts w:asciiTheme="majorBidi" w:hAnsiTheme="majorBidi" w:cstheme="majorBidi"/>
        </w:rPr>
        <w:t xml:space="preserve"> adalah sebagai berikut: </w:t>
      </w:r>
      <w:proofErr w:type="spellStart"/>
      <w:r w:rsidRPr="009672BC">
        <w:rPr>
          <w:rFonts w:asciiTheme="majorBidi" w:hAnsiTheme="majorBidi" w:cstheme="majorBidi"/>
        </w:rPr>
        <w:t>Mengingat</w:t>
      </w:r>
      <w:proofErr w:type="spellEnd"/>
      <w:r w:rsidRPr="009672BC">
        <w:rPr>
          <w:rFonts w:asciiTheme="majorBidi" w:hAnsiTheme="majorBidi" w:cstheme="majorBidi"/>
        </w:rPr>
        <w:t xml:space="preserve"> </w:t>
      </w:r>
      <w:proofErr w:type="spellStart"/>
      <w:r w:rsidRPr="009672BC">
        <w:rPr>
          <w:rFonts w:asciiTheme="majorBidi" w:hAnsiTheme="majorBidi" w:cstheme="majorBidi"/>
        </w:rPr>
        <w:t>ukuran</w:t>
      </w:r>
      <w:proofErr w:type="spellEnd"/>
      <w:r w:rsidRPr="009672BC">
        <w:rPr>
          <w:rFonts w:asciiTheme="majorBidi" w:hAnsiTheme="majorBidi" w:cstheme="majorBidi"/>
        </w:rPr>
        <w:t xml:space="preserve"> </w:t>
      </w:r>
      <w:proofErr w:type="spellStart"/>
      <w:r w:rsidRPr="009672BC">
        <w:rPr>
          <w:rFonts w:asciiTheme="majorBidi" w:hAnsiTheme="majorBidi" w:cstheme="majorBidi"/>
        </w:rPr>
        <w:t>perusahaan</w:t>
      </w:r>
      <w:proofErr w:type="spellEnd"/>
      <w:r w:rsidRPr="009672BC">
        <w:rPr>
          <w:rFonts w:asciiTheme="majorBidi" w:hAnsiTheme="majorBidi" w:cstheme="majorBidi"/>
        </w:rPr>
        <w:t xml:space="preserve"> </w:t>
      </w:r>
      <w:proofErr w:type="spellStart"/>
      <w:r w:rsidRPr="009672BC">
        <w:rPr>
          <w:rFonts w:asciiTheme="majorBidi" w:hAnsiTheme="majorBidi" w:cstheme="majorBidi"/>
        </w:rPr>
        <w:t>tidak</w:t>
      </w:r>
      <w:proofErr w:type="spellEnd"/>
      <w:r w:rsidRPr="009672BC">
        <w:rPr>
          <w:rFonts w:asciiTheme="majorBidi" w:hAnsiTheme="majorBidi" w:cstheme="majorBidi"/>
        </w:rPr>
        <w:t xml:space="preserve"> </w:t>
      </w:r>
      <w:proofErr w:type="spellStart"/>
      <w:r w:rsidRPr="009672BC">
        <w:rPr>
          <w:rFonts w:asciiTheme="majorBidi" w:hAnsiTheme="majorBidi" w:cstheme="majorBidi"/>
        </w:rPr>
        <w:t>memiliki</w:t>
      </w:r>
      <w:proofErr w:type="spellEnd"/>
      <w:r w:rsidRPr="009672BC">
        <w:rPr>
          <w:rFonts w:asciiTheme="majorBidi" w:hAnsiTheme="majorBidi" w:cstheme="majorBidi"/>
        </w:rPr>
        <w:t xml:space="preserve"> </w:t>
      </w:r>
      <w:proofErr w:type="spellStart"/>
      <w:r w:rsidRPr="009672BC">
        <w:rPr>
          <w:rFonts w:asciiTheme="majorBidi" w:hAnsiTheme="majorBidi" w:cstheme="majorBidi"/>
        </w:rPr>
        <w:t>pengaruh</w:t>
      </w:r>
      <w:proofErr w:type="spellEnd"/>
      <w:r w:rsidRPr="009672BC">
        <w:rPr>
          <w:rFonts w:asciiTheme="majorBidi" w:hAnsiTheme="majorBidi" w:cstheme="majorBidi"/>
        </w:rPr>
        <w:t xml:space="preserve"> </w:t>
      </w:r>
      <w:proofErr w:type="spellStart"/>
      <w:r w:rsidRPr="009672BC">
        <w:rPr>
          <w:rFonts w:asciiTheme="majorBidi" w:hAnsiTheme="majorBidi" w:cstheme="majorBidi"/>
        </w:rPr>
        <w:t>signifikan</w:t>
      </w:r>
      <w:proofErr w:type="spellEnd"/>
      <w:r w:rsidRPr="009672BC">
        <w:rPr>
          <w:rFonts w:asciiTheme="majorBidi" w:hAnsiTheme="majorBidi" w:cstheme="majorBidi"/>
        </w:rPr>
        <w:t xml:space="preserve"> </w:t>
      </w:r>
      <w:proofErr w:type="spellStart"/>
      <w:r w:rsidRPr="009672BC">
        <w:rPr>
          <w:rFonts w:asciiTheme="majorBidi" w:hAnsiTheme="majorBidi" w:cstheme="majorBidi"/>
        </w:rPr>
        <w:t>terhadap</w:t>
      </w:r>
      <w:proofErr w:type="spellEnd"/>
      <w:r w:rsidRPr="009672BC">
        <w:rPr>
          <w:rFonts w:asciiTheme="majorBidi" w:hAnsiTheme="majorBidi" w:cstheme="majorBidi"/>
        </w:rPr>
        <w:t xml:space="preserve"> </w:t>
      </w:r>
      <w:proofErr w:type="spellStart"/>
      <w:r w:rsidRPr="009672BC">
        <w:rPr>
          <w:rFonts w:asciiTheme="majorBidi" w:hAnsiTheme="majorBidi" w:cstheme="majorBidi"/>
        </w:rPr>
        <w:t>agresivitas</w:t>
      </w:r>
      <w:proofErr w:type="spellEnd"/>
      <w:r w:rsidRPr="009672BC">
        <w:rPr>
          <w:rFonts w:asciiTheme="majorBidi" w:hAnsiTheme="majorBidi" w:cstheme="majorBidi"/>
        </w:rPr>
        <w:t xml:space="preserve"> </w:t>
      </w:r>
      <w:proofErr w:type="spellStart"/>
      <w:r w:rsidRPr="009672BC">
        <w:rPr>
          <w:rFonts w:asciiTheme="majorBidi" w:hAnsiTheme="majorBidi" w:cstheme="majorBidi"/>
        </w:rPr>
        <w:t>pajak</w:t>
      </w:r>
      <w:proofErr w:type="spellEnd"/>
      <w:r w:rsidRPr="009672BC">
        <w:rPr>
          <w:rFonts w:asciiTheme="majorBidi" w:hAnsiTheme="majorBidi" w:cstheme="majorBidi"/>
        </w:rPr>
        <w:t xml:space="preserve">, </w:t>
      </w:r>
      <w:proofErr w:type="spellStart"/>
      <w:r w:rsidRPr="009672BC">
        <w:rPr>
          <w:rFonts w:asciiTheme="majorBidi" w:hAnsiTheme="majorBidi" w:cstheme="majorBidi"/>
        </w:rPr>
        <w:t>perusahaan</w:t>
      </w:r>
      <w:proofErr w:type="spellEnd"/>
      <w:r w:rsidRPr="009672BC">
        <w:rPr>
          <w:rFonts w:asciiTheme="majorBidi" w:hAnsiTheme="majorBidi" w:cstheme="majorBidi"/>
        </w:rPr>
        <w:t xml:space="preserve"> </w:t>
      </w:r>
      <w:proofErr w:type="spellStart"/>
      <w:r w:rsidRPr="009672BC">
        <w:rPr>
          <w:rFonts w:asciiTheme="majorBidi" w:hAnsiTheme="majorBidi" w:cstheme="majorBidi"/>
        </w:rPr>
        <w:t>dapat</w:t>
      </w:r>
      <w:proofErr w:type="spellEnd"/>
      <w:r w:rsidRPr="009672BC">
        <w:rPr>
          <w:rFonts w:asciiTheme="majorBidi" w:hAnsiTheme="majorBidi" w:cstheme="majorBidi"/>
        </w:rPr>
        <w:t xml:space="preserve"> </w:t>
      </w:r>
      <w:proofErr w:type="spellStart"/>
      <w:r w:rsidRPr="009672BC">
        <w:rPr>
          <w:rFonts w:asciiTheme="majorBidi" w:hAnsiTheme="majorBidi" w:cstheme="majorBidi"/>
        </w:rPr>
        <w:t>fokus</w:t>
      </w:r>
      <w:proofErr w:type="spellEnd"/>
      <w:r w:rsidRPr="009672BC">
        <w:rPr>
          <w:rFonts w:asciiTheme="majorBidi" w:hAnsiTheme="majorBidi" w:cstheme="majorBidi"/>
        </w:rPr>
        <w:t xml:space="preserve"> pada </w:t>
      </w:r>
      <w:proofErr w:type="spellStart"/>
      <w:r w:rsidRPr="009672BC">
        <w:rPr>
          <w:rFonts w:asciiTheme="majorBidi" w:hAnsiTheme="majorBidi" w:cstheme="majorBidi"/>
        </w:rPr>
        <w:t>pengoptimalan</w:t>
      </w:r>
      <w:proofErr w:type="spellEnd"/>
      <w:r w:rsidRPr="009672BC">
        <w:rPr>
          <w:rFonts w:asciiTheme="majorBidi" w:hAnsiTheme="majorBidi" w:cstheme="majorBidi"/>
        </w:rPr>
        <w:t xml:space="preserve"> </w:t>
      </w:r>
      <w:proofErr w:type="spellStart"/>
      <w:r w:rsidRPr="009672BC">
        <w:rPr>
          <w:rFonts w:asciiTheme="majorBidi" w:hAnsiTheme="majorBidi" w:cstheme="majorBidi"/>
        </w:rPr>
        <w:t>struktur</w:t>
      </w:r>
      <w:proofErr w:type="spellEnd"/>
      <w:r w:rsidRPr="009672BC">
        <w:rPr>
          <w:rFonts w:asciiTheme="majorBidi" w:hAnsiTheme="majorBidi" w:cstheme="majorBidi"/>
        </w:rPr>
        <w:t xml:space="preserve"> </w:t>
      </w:r>
      <w:proofErr w:type="spellStart"/>
      <w:r w:rsidRPr="009672BC">
        <w:rPr>
          <w:rFonts w:asciiTheme="majorBidi" w:hAnsiTheme="majorBidi" w:cstheme="majorBidi"/>
        </w:rPr>
        <w:t>pajak</w:t>
      </w:r>
      <w:proofErr w:type="spellEnd"/>
      <w:r w:rsidRPr="009672BC">
        <w:rPr>
          <w:rFonts w:asciiTheme="majorBidi" w:hAnsiTheme="majorBidi" w:cstheme="majorBidi"/>
        </w:rPr>
        <w:t xml:space="preserve"> </w:t>
      </w:r>
      <w:proofErr w:type="spellStart"/>
      <w:r w:rsidRPr="009672BC">
        <w:rPr>
          <w:rFonts w:asciiTheme="majorBidi" w:hAnsiTheme="majorBidi" w:cstheme="majorBidi"/>
        </w:rPr>
        <w:t>mereka</w:t>
      </w:r>
      <w:proofErr w:type="spellEnd"/>
      <w:r w:rsidRPr="009672BC">
        <w:rPr>
          <w:rFonts w:asciiTheme="majorBidi" w:hAnsiTheme="majorBidi" w:cstheme="majorBidi"/>
        </w:rPr>
        <w:t xml:space="preserve"> dengan </w:t>
      </w:r>
      <w:proofErr w:type="spellStart"/>
      <w:r w:rsidRPr="009672BC">
        <w:rPr>
          <w:rFonts w:asciiTheme="majorBidi" w:hAnsiTheme="majorBidi" w:cstheme="majorBidi"/>
        </w:rPr>
        <w:t>mempertimbangkan</w:t>
      </w:r>
      <w:proofErr w:type="spellEnd"/>
      <w:r w:rsidRPr="009672BC">
        <w:rPr>
          <w:rFonts w:asciiTheme="majorBidi" w:hAnsiTheme="majorBidi" w:cstheme="majorBidi"/>
        </w:rPr>
        <w:t xml:space="preserve"> strategi </w:t>
      </w:r>
      <w:proofErr w:type="spellStart"/>
      <w:r w:rsidRPr="009672BC">
        <w:rPr>
          <w:rFonts w:asciiTheme="majorBidi" w:hAnsiTheme="majorBidi" w:cstheme="majorBidi"/>
        </w:rPr>
        <w:t>perpajakan</w:t>
      </w:r>
      <w:proofErr w:type="spellEnd"/>
      <w:r w:rsidRPr="009672BC">
        <w:rPr>
          <w:rFonts w:asciiTheme="majorBidi" w:hAnsiTheme="majorBidi" w:cstheme="majorBidi"/>
        </w:rPr>
        <w:t xml:space="preserve"> yang </w:t>
      </w:r>
      <w:proofErr w:type="spellStart"/>
      <w:r w:rsidRPr="009672BC">
        <w:rPr>
          <w:rFonts w:asciiTheme="majorBidi" w:hAnsiTheme="majorBidi" w:cstheme="majorBidi"/>
        </w:rPr>
        <w:t>efisien</w:t>
      </w:r>
      <w:proofErr w:type="spellEnd"/>
      <w:r w:rsidRPr="009672BC">
        <w:rPr>
          <w:rFonts w:asciiTheme="majorBidi" w:hAnsiTheme="majorBidi" w:cstheme="majorBidi"/>
        </w:rPr>
        <w:t xml:space="preserve"> dan legal. </w:t>
      </w:r>
      <w:proofErr w:type="spellStart"/>
      <w:r w:rsidRPr="009672BC">
        <w:rPr>
          <w:rFonts w:asciiTheme="majorBidi" w:hAnsiTheme="majorBidi" w:cstheme="majorBidi"/>
        </w:rPr>
        <w:t>Meskipun</w:t>
      </w:r>
      <w:proofErr w:type="spellEnd"/>
      <w:r w:rsidRPr="009672BC">
        <w:rPr>
          <w:rFonts w:asciiTheme="majorBidi" w:hAnsiTheme="majorBidi" w:cstheme="majorBidi"/>
        </w:rPr>
        <w:t xml:space="preserve"> </w:t>
      </w:r>
      <w:proofErr w:type="spellStart"/>
      <w:r w:rsidRPr="009672BC">
        <w:rPr>
          <w:rFonts w:asciiTheme="majorBidi" w:hAnsiTheme="majorBidi" w:cstheme="majorBidi"/>
        </w:rPr>
        <w:t>komisaris</w:t>
      </w:r>
      <w:proofErr w:type="spellEnd"/>
      <w:r w:rsidRPr="009672BC">
        <w:rPr>
          <w:rFonts w:asciiTheme="majorBidi" w:hAnsiTheme="majorBidi" w:cstheme="majorBidi"/>
        </w:rPr>
        <w:t xml:space="preserve"> </w:t>
      </w:r>
      <w:proofErr w:type="spellStart"/>
      <w:r w:rsidRPr="009672BC">
        <w:rPr>
          <w:rFonts w:asciiTheme="majorBidi" w:hAnsiTheme="majorBidi" w:cstheme="majorBidi"/>
        </w:rPr>
        <w:t>independen</w:t>
      </w:r>
      <w:proofErr w:type="spellEnd"/>
      <w:r w:rsidRPr="009672BC">
        <w:rPr>
          <w:rFonts w:asciiTheme="majorBidi" w:hAnsiTheme="majorBidi" w:cstheme="majorBidi"/>
        </w:rPr>
        <w:t xml:space="preserve"> </w:t>
      </w:r>
      <w:proofErr w:type="spellStart"/>
      <w:r w:rsidRPr="009672BC">
        <w:rPr>
          <w:rFonts w:asciiTheme="majorBidi" w:hAnsiTheme="majorBidi" w:cstheme="majorBidi"/>
        </w:rPr>
        <w:t>tidak</w:t>
      </w:r>
      <w:proofErr w:type="spellEnd"/>
      <w:r w:rsidRPr="009672BC">
        <w:rPr>
          <w:rFonts w:asciiTheme="majorBidi" w:hAnsiTheme="majorBidi" w:cstheme="majorBidi"/>
        </w:rPr>
        <w:t xml:space="preserve"> </w:t>
      </w:r>
      <w:proofErr w:type="spellStart"/>
      <w:r w:rsidRPr="009672BC">
        <w:rPr>
          <w:rFonts w:asciiTheme="majorBidi" w:hAnsiTheme="majorBidi" w:cstheme="majorBidi"/>
        </w:rPr>
        <w:t>memiliki</w:t>
      </w:r>
      <w:proofErr w:type="spellEnd"/>
      <w:r w:rsidRPr="009672BC">
        <w:rPr>
          <w:rFonts w:asciiTheme="majorBidi" w:hAnsiTheme="majorBidi" w:cstheme="majorBidi"/>
        </w:rPr>
        <w:t xml:space="preserve"> </w:t>
      </w:r>
      <w:proofErr w:type="spellStart"/>
      <w:r w:rsidRPr="009672BC">
        <w:rPr>
          <w:rFonts w:asciiTheme="majorBidi" w:hAnsiTheme="majorBidi" w:cstheme="majorBidi"/>
        </w:rPr>
        <w:t>pengaruh</w:t>
      </w:r>
      <w:proofErr w:type="spellEnd"/>
      <w:r w:rsidRPr="009672BC">
        <w:rPr>
          <w:rFonts w:asciiTheme="majorBidi" w:hAnsiTheme="majorBidi" w:cstheme="majorBidi"/>
        </w:rPr>
        <w:t xml:space="preserve"> </w:t>
      </w:r>
      <w:proofErr w:type="spellStart"/>
      <w:r w:rsidRPr="009672BC">
        <w:rPr>
          <w:rFonts w:asciiTheme="majorBidi" w:hAnsiTheme="majorBidi" w:cstheme="majorBidi"/>
        </w:rPr>
        <w:t>signifikan</w:t>
      </w:r>
      <w:proofErr w:type="spellEnd"/>
      <w:r w:rsidRPr="009672BC">
        <w:rPr>
          <w:rFonts w:asciiTheme="majorBidi" w:hAnsiTheme="majorBidi" w:cstheme="majorBidi"/>
        </w:rPr>
        <w:t xml:space="preserve">, </w:t>
      </w:r>
      <w:proofErr w:type="spellStart"/>
      <w:r w:rsidRPr="009672BC">
        <w:rPr>
          <w:rFonts w:asciiTheme="majorBidi" w:hAnsiTheme="majorBidi" w:cstheme="majorBidi"/>
        </w:rPr>
        <w:t>peran</w:t>
      </w:r>
      <w:proofErr w:type="spellEnd"/>
      <w:r w:rsidRPr="009672BC">
        <w:rPr>
          <w:rFonts w:asciiTheme="majorBidi" w:hAnsiTheme="majorBidi" w:cstheme="majorBidi"/>
        </w:rPr>
        <w:t xml:space="preserve"> </w:t>
      </w:r>
      <w:proofErr w:type="spellStart"/>
      <w:r w:rsidRPr="009672BC">
        <w:rPr>
          <w:rFonts w:asciiTheme="majorBidi" w:hAnsiTheme="majorBidi" w:cstheme="majorBidi"/>
        </w:rPr>
        <w:t>mereka</w:t>
      </w:r>
      <w:proofErr w:type="spellEnd"/>
      <w:r w:rsidRPr="009672BC">
        <w:rPr>
          <w:rFonts w:asciiTheme="majorBidi" w:hAnsiTheme="majorBidi" w:cstheme="majorBidi"/>
        </w:rPr>
        <w:t xml:space="preserve"> </w:t>
      </w:r>
      <w:proofErr w:type="spellStart"/>
      <w:r w:rsidRPr="009672BC">
        <w:rPr>
          <w:rFonts w:asciiTheme="majorBidi" w:hAnsiTheme="majorBidi" w:cstheme="majorBidi"/>
        </w:rPr>
        <w:t>dalam</w:t>
      </w:r>
      <w:proofErr w:type="spellEnd"/>
      <w:r w:rsidRPr="009672BC">
        <w:rPr>
          <w:rFonts w:asciiTheme="majorBidi" w:hAnsiTheme="majorBidi" w:cstheme="majorBidi"/>
        </w:rPr>
        <w:t xml:space="preserve"> </w:t>
      </w:r>
      <w:proofErr w:type="spellStart"/>
      <w:r w:rsidRPr="009672BC">
        <w:rPr>
          <w:rFonts w:asciiTheme="majorBidi" w:hAnsiTheme="majorBidi" w:cstheme="majorBidi"/>
        </w:rPr>
        <w:t>pengawasan</w:t>
      </w:r>
      <w:proofErr w:type="spellEnd"/>
      <w:r w:rsidRPr="009672BC">
        <w:rPr>
          <w:rFonts w:asciiTheme="majorBidi" w:hAnsiTheme="majorBidi" w:cstheme="majorBidi"/>
        </w:rPr>
        <w:t xml:space="preserve"> </w:t>
      </w:r>
      <w:proofErr w:type="spellStart"/>
      <w:r w:rsidRPr="009672BC">
        <w:rPr>
          <w:rFonts w:asciiTheme="majorBidi" w:hAnsiTheme="majorBidi" w:cstheme="majorBidi"/>
        </w:rPr>
        <w:t>kebijakan</w:t>
      </w:r>
      <w:proofErr w:type="spellEnd"/>
      <w:r w:rsidRPr="009672BC">
        <w:rPr>
          <w:rFonts w:asciiTheme="majorBidi" w:hAnsiTheme="majorBidi" w:cstheme="majorBidi"/>
        </w:rPr>
        <w:t xml:space="preserve"> </w:t>
      </w:r>
      <w:proofErr w:type="spellStart"/>
      <w:r w:rsidRPr="009672BC">
        <w:rPr>
          <w:rFonts w:asciiTheme="majorBidi" w:hAnsiTheme="majorBidi" w:cstheme="majorBidi"/>
        </w:rPr>
        <w:t>perpajakan</w:t>
      </w:r>
      <w:proofErr w:type="spellEnd"/>
      <w:r w:rsidRPr="009672BC">
        <w:rPr>
          <w:rFonts w:asciiTheme="majorBidi" w:hAnsiTheme="majorBidi" w:cstheme="majorBidi"/>
        </w:rPr>
        <w:t xml:space="preserve"> </w:t>
      </w:r>
      <w:proofErr w:type="spellStart"/>
      <w:r w:rsidRPr="009672BC">
        <w:rPr>
          <w:rFonts w:asciiTheme="majorBidi" w:hAnsiTheme="majorBidi" w:cstheme="majorBidi"/>
        </w:rPr>
        <w:t>harus</w:t>
      </w:r>
      <w:proofErr w:type="spellEnd"/>
      <w:r w:rsidRPr="009672BC">
        <w:rPr>
          <w:rFonts w:asciiTheme="majorBidi" w:hAnsiTheme="majorBidi" w:cstheme="majorBidi"/>
        </w:rPr>
        <w:t xml:space="preserve"> </w:t>
      </w:r>
      <w:proofErr w:type="spellStart"/>
      <w:r w:rsidRPr="009672BC">
        <w:rPr>
          <w:rFonts w:asciiTheme="majorBidi" w:hAnsiTheme="majorBidi" w:cstheme="majorBidi"/>
        </w:rPr>
        <w:t>diperkuat</w:t>
      </w:r>
      <w:proofErr w:type="spellEnd"/>
      <w:r w:rsidRPr="009672BC">
        <w:rPr>
          <w:rFonts w:asciiTheme="majorBidi" w:hAnsiTheme="majorBidi" w:cstheme="majorBidi"/>
        </w:rPr>
        <w:t xml:space="preserve"> dengan </w:t>
      </w:r>
      <w:proofErr w:type="spellStart"/>
      <w:r w:rsidRPr="009672BC">
        <w:rPr>
          <w:rFonts w:asciiTheme="majorBidi" w:hAnsiTheme="majorBidi" w:cstheme="majorBidi"/>
        </w:rPr>
        <w:t>meningkatkan</w:t>
      </w:r>
      <w:proofErr w:type="spellEnd"/>
      <w:r w:rsidRPr="009672BC">
        <w:rPr>
          <w:rFonts w:asciiTheme="majorBidi" w:hAnsiTheme="majorBidi" w:cstheme="majorBidi"/>
        </w:rPr>
        <w:t xml:space="preserve"> </w:t>
      </w:r>
      <w:proofErr w:type="spellStart"/>
      <w:r w:rsidRPr="009672BC">
        <w:rPr>
          <w:rFonts w:asciiTheme="majorBidi" w:hAnsiTheme="majorBidi" w:cstheme="majorBidi"/>
        </w:rPr>
        <w:t>pemahaman</w:t>
      </w:r>
      <w:proofErr w:type="spellEnd"/>
      <w:r w:rsidRPr="009672BC">
        <w:rPr>
          <w:rFonts w:asciiTheme="majorBidi" w:hAnsiTheme="majorBidi" w:cstheme="majorBidi"/>
        </w:rPr>
        <w:t xml:space="preserve"> </w:t>
      </w:r>
      <w:proofErr w:type="spellStart"/>
      <w:r w:rsidRPr="009672BC">
        <w:rPr>
          <w:rFonts w:asciiTheme="majorBidi" w:hAnsiTheme="majorBidi" w:cstheme="majorBidi"/>
        </w:rPr>
        <w:t>mereka</w:t>
      </w:r>
      <w:proofErr w:type="spellEnd"/>
      <w:r w:rsidRPr="009672BC">
        <w:rPr>
          <w:rFonts w:asciiTheme="majorBidi" w:hAnsiTheme="majorBidi" w:cstheme="majorBidi"/>
        </w:rPr>
        <w:t xml:space="preserve"> </w:t>
      </w:r>
      <w:proofErr w:type="spellStart"/>
      <w:r w:rsidRPr="009672BC">
        <w:rPr>
          <w:rFonts w:asciiTheme="majorBidi" w:hAnsiTheme="majorBidi" w:cstheme="majorBidi"/>
        </w:rPr>
        <w:t>terhadap</w:t>
      </w:r>
      <w:proofErr w:type="spellEnd"/>
      <w:r w:rsidRPr="009672BC">
        <w:rPr>
          <w:rFonts w:asciiTheme="majorBidi" w:hAnsiTheme="majorBidi" w:cstheme="majorBidi"/>
        </w:rPr>
        <w:t xml:space="preserve"> </w:t>
      </w:r>
      <w:proofErr w:type="spellStart"/>
      <w:r w:rsidRPr="009672BC">
        <w:rPr>
          <w:rFonts w:asciiTheme="majorBidi" w:hAnsiTheme="majorBidi" w:cstheme="majorBidi"/>
        </w:rPr>
        <w:t>aspek-aspek</w:t>
      </w:r>
      <w:proofErr w:type="spellEnd"/>
      <w:r w:rsidRPr="009672BC">
        <w:rPr>
          <w:rFonts w:asciiTheme="majorBidi" w:hAnsiTheme="majorBidi" w:cstheme="majorBidi"/>
        </w:rPr>
        <w:t xml:space="preserve"> </w:t>
      </w:r>
      <w:proofErr w:type="spellStart"/>
      <w:r w:rsidRPr="009672BC">
        <w:rPr>
          <w:rFonts w:asciiTheme="majorBidi" w:hAnsiTheme="majorBidi" w:cstheme="majorBidi"/>
        </w:rPr>
        <w:t>pajak</w:t>
      </w:r>
      <w:proofErr w:type="spellEnd"/>
      <w:r w:rsidRPr="009672BC">
        <w:rPr>
          <w:rFonts w:asciiTheme="majorBidi" w:hAnsiTheme="majorBidi" w:cstheme="majorBidi"/>
        </w:rPr>
        <w:t xml:space="preserve"> </w:t>
      </w:r>
      <w:proofErr w:type="spellStart"/>
      <w:r w:rsidRPr="009672BC">
        <w:rPr>
          <w:rFonts w:asciiTheme="majorBidi" w:hAnsiTheme="majorBidi" w:cstheme="majorBidi"/>
        </w:rPr>
        <w:t>perusahaan</w:t>
      </w:r>
      <w:proofErr w:type="spellEnd"/>
      <w:r w:rsidRPr="009672BC">
        <w:rPr>
          <w:rFonts w:asciiTheme="majorBidi" w:hAnsiTheme="majorBidi" w:cstheme="majorBidi"/>
        </w:rPr>
        <w:t xml:space="preserve"> dan </w:t>
      </w:r>
      <w:proofErr w:type="spellStart"/>
      <w:r w:rsidRPr="009672BC">
        <w:rPr>
          <w:rFonts w:asciiTheme="majorBidi" w:hAnsiTheme="majorBidi" w:cstheme="majorBidi"/>
        </w:rPr>
        <w:t>memberikan</w:t>
      </w:r>
      <w:proofErr w:type="spellEnd"/>
      <w:r w:rsidRPr="009672BC">
        <w:rPr>
          <w:rFonts w:asciiTheme="majorBidi" w:hAnsiTheme="majorBidi" w:cstheme="majorBidi"/>
        </w:rPr>
        <w:t xml:space="preserve"> </w:t>
      </w:r>
      <w:proofErr w:type="spellStart"/>
      <w:r w:rsidRPr="009672BC">
        <w:rPr>
          <w:rFonts w:asciiTheme="majorBidi" w:hAnsiTheme="majorBidi" w:cstheme="majorBidi"/>
        </w:rPr>
        <w:t>lebih</w:t>
      </w:r>
      <w:proofErr w:type="spellEnd"/>
      <w:r w:rsidRPr="009672BC">
        <w:rPr>
          <w:rFonts w:asciiTheme="majorBidi" w:hAnsiTheme="majorBidi" w:cstheme="majorBidi"/>
        </w:rPr>
        <w:t xml:space="preserve"> </w:t>
      </w:r>
      <w:proofErr w:type="spellStart"/>
      <w:r w:rsidRPr="009672BC">
        <w:rPr>
          <w:rFonts w:asciiTheme="majorBidi" w:hAnsiTheme="majorBidi" w:cstheme="majorBidi"/>
        </w:rPr>
        <w:t>banyak</w:t>
      </w:r>
      <w:proofErr w:type="spellEnd"/>
      <w:r w:rsidRPr="009672BC">
        <w:rPr>
          <w:rFonts w:asciiTheme="majorBidi" w:hAnsiTheme="majorBidi" w:cstheme="majorBidi"/>
        </w:rPr>
        <w:t xml:space="preserve"> </w:t>
      </w:r>
      <w:proofErr w:type="spellStart"/>
      <w:r w:rsidRPr="009672BC">
        <w:rPr>
          <w:rFonts w:asciiTheme="majorBidi" w:hAnsiTheme="majorBidi" w:cstheme="majorBidi"/>
        </w:rPr>
        <w:t>wewenang</w:t>
      </w:r>
      <w:proofErr w:type="spellEnd"/>
      <w:r w:rsidRPr="009672BC">
        <w:rPr>
          <w:rFonts w:asciiTheme="majorBidi" w:hAnsiTheme="majorBidi" w:cstheme="majorBidi"/>
        </w:rPr>
        <w:t xml:space="preserve"> </w:t>
      </w:r>
      <w:proofErr w:type="spellStart"/>
      <w:r w:rsidRPr="009672BC">
        <w:rPr>
          <w:rFonts w:asciiTheme="majorBidi" w:hAnsiTheme="majorBidi" w:cstheme="majorBidi"/>
        </w:rPr>
        <w:t>untuk</w:t>
      </w:r>
      <w:proofErr w:type="spellEnd"/>
      <w:r w:rsidRPr="009672BC">
        <w:rPr>
          <w:rFonts w:asciiTheme="majorBidi" w:hAnsiTheme="majorBidi" w:cstheme="majorBidi"/>
        </w:rPr>
        <w:t xml:space="preserve"> </w:t>
      </w:r>
      <w:proofErr w:type="spellStart"/>
      <w:r w:rsidRPr="009672BC">
        <w:rPr>
          <w:rFonts w:asciiTheme="majorBidi" w:hAnsiTheme="majorBidi" w:cstheme="majorBidi"/>
        </w:rPr>
        <w:t>mengawasi</w:t>
      </w:r>
      <w:proofErr w:type="spellEnd"/>
      <w:r w:rsidRPr="009672BC">
        <w:rPr>
          <w:rFonts w:asciiTheme="majorBidi" w:hAnsiTheme="majorBidi" w:cstheme="majorBidi"/>
        </w:rPr>
        <w:t xml:space="preserve"> </w:t>
      </w:r>
      <w:proofErr w:type="spellStart"/>
      <w:r w:rsidRPr="009672BC">
        <w:rPr>
          <w:rFonts w:asciiTheme="majorBidi" w:hAnsiTheme="majorBidi" w:cstheme="majorBidi"/>
        </w:rPr>
        <w:t>kebijakan</w:t>
      </w:r>
      <w:proofErr w:type="spellEnd"/>
      <w:r w:rsidRPr="009672BC">
        <w:rPr>
          <w:rFonts w:asciiTheme="majorBidi" w:hAnsiTheme="majorBidi" w:cstheme="majorBidi"/>
        </w:rPr>
        <w:t xml:space="preserve"> </w:t>
      </w:r>
      <w:proofErr w:type="spellStart"/>
      <w:r w:rsidRPr="009672BC">
        <w:rPr>
          <w:rFonts w:asciiTheme="majorBidi" w:hAnsiTheme="majorBidi" w:cstheme="majorBidi"/>
        </w:rPr>
        <w:t>perpajakan</w:t>
      </w:r>
      <w:proofErr w:type="spellEnd"/>
      <w:r w:rsidRPr="009672BC">
        <w:rPr>
          <w:rFonts w:asciiTheme="majorBidi" w:hAnsiTheme="majorBidi" w:cstheme="majorBidi"/>
        </w:rPr>
        <w:t xml:space="preserve">. </w:t>
      </w:r>
      <w:proofErr w:type="spellStart"/>
      <w:r w:rsidRPr="009672BC">
        <w:rPr>
          <w:rFonts w:asciiTheme="majorBidi" w:hAnsiTheme="majorBidi" w:cstheme="majorBidi"/>
        </w:rPr>
        <w:t>Mengingat</w:t>
      </w:r>
      <w:proofErr w:type="spellEnd"/>
      <w:r w:rsidRPr="009672BC">
        <w:rPr>
          <w:rFonts w:asciiTheme="majorBidi" w:hAnsiTheme="majorBidi" w:cstheme="majorBidi"/>
        </w:rPr>
        <w:t xml:space="preserve"> </w:t>
      </w:r>
      <w:proofErr w:type="spellStart"/>
      <w:r w:rsidRPr="009672BC">
        <w:rPr>
          <w:rFonts w:asciiTheme="majorBidi" w:hAnsiTheme="majorBidi" w:cstheme="majorBidi"/>
        </w:rPr>
        <w:t>komite</w:t>
      </w:r>
      <w:proofErr w:type="spellEnd"/>
      <w:r w:rsidRPr="009672BC">
        <w:rPr>
          <w:rFonts w:asciiTheme="majorBidi" w:hAnsiTheme="majorBidi" w:cstheme="majorBidi"/>
        </w:rPr>
        <w:t xml:space="preserve"> audit </w:t>
      </w:r>
      <w:proofErr w:type="spellStart"/>
      <w:r w:rsidRPr="009672BC">
        <w:rPr>
          <w:rFonts w:asciiTheme="majorBidi" w:hAnsiTheme="majorBidi" w:cstheme="majorBidi"/>
        </w:rPr>
        <w:t>memiliki</w:t>
      </w:r>
      <w:proofErr w:type="spellEnd"/>
      <w:r w:rsidRPr="009672BC">
        <w:rPr>
          <w:rFonts w:asciiTheme="majorBidi" w:hAnsiTheme="majorBidi" w:cstheme="majorBidi"/>
        </w:rPr>
        <w:t xml:space="preserve"> </w:t>
      </w:r>
      <w:proofErr w:type="spellStart"/>
      <w:r w:rsidRPr="009672BC">
        <w:rPr>
          <w:rFonts w:asciiTheme="majorBidi" w:hAnsiTheme="majorBidi" w:cstheme="majorBidi"/>
        </w:rPr>
        <w:t>pengaruh</w:t>
      </w:r>
      <w:proofErr w:type="spellEnd"/>
      <w:r w:rsidRPr="009672BC">
        <w:rPr>
          <w:rFonts w:asciiTheme="majorBidi" w:hAnsiTheme="majorBidi" w:cstheme="majorBidi"/>
        </w:rPr>
        <w:t xml:space="preserve"> </w:t>
      </w:r>
      <w:proofErr w:type="spellStart"/>
      <w:r w:rsidRPr="009672BC">
        <w:rPr>
          <w:rFonts w:asciiTheme="majorBidi" w:hAnsiTheme="majorBidi" w:cstheme="majorBidi"/>
        </w:rPr>
        <w:t>signifikan</w:t>
      </w:r>
      <w:proofErr w:type="spellEnd"/>
      <w:r w:rsidRPr="009672BC">
        <w:rPr>
          <w:rFonts w:asciiTheme="majorBidi" w:hAnsiTheme="majorBidi" w:cstheme="majorBidi"/>
        </w:rPr>
        <w:t xml:space="preserve">, </w:t>
      </w:r>
      <w:proofErr w:type="spellStart"/>
      <w:r w:rsidRPr="009672BC">
        <w:rPr>
          <w:rFonts w:asciiTheme="majorBidi" w:hAnsiTheme="majorBidi" w:cstheme="majorBidi"/>
        </w:rPr>
        <w:t>perusahaan</w:t>
      </w:r>
      <w:proofErr w:type="spellEnd"/>
      <w:r w:rsidRPr="009672BC">
        <w:rPr>
          <w:rFonts w:asciiTheme="majorBidi" w:hAnsiTheme="majorBidi" w:cstheme="majorBidi"/>
        </w:rPr>
        <w:t xml:space="preserve"> </w:t>
      </w:r>
      <w:proofErr w:type="spellStart"/>
      <w:r w:rsidRPr="009672BC">
        <w:rPr>
          <w:rFonts w:asciiTheme="majorBidi" w:hAnsiTheme="majorBidi" w:cstheme="majorBidi"/>
        </w:rPr>
        <w:t>harus</w:t>
      </w:r>
      <w:proofErr w:type="spellEnd"/>
      <w:r w:rsidRPr="009672BC">
        <w:rPr>
          <w:rFonts w:asciiTheme="majorBidi" w:hAnsiTheme="majorBidi" w:cstheme="majorBidi"/>
        </w:rPr>
        <w:t xml:space="preserve"> </w:t>
      </w:r>
      <w:proofErr w:type="spellStart"/>
      <w:r w:rsidRPr="009672BC">
        <w:rPr>
          <w:rFonts w:asciiTheme="majorBidi" w:hAnsiTheme="majorBidi" w:cstheme="majorBidi"/>
        </w:rPr>
        <w:t>memastikan</w:t>
      </w:r>
      <w:proofErr w:type="spellEnd"/>
      <w:r w:rsidRPr="009672BC">
        <w:rPr>
          <w:rFonts w:asciiTheme="majorBidi" w:hAnsiTheme="majorBidi" w:cstheme="majorBidi"/>
        </w:rPr>
        <w:t xml:space="preserve"> bahwa </w:t>
      </w:r>
      <w:proofErr w:type="spellStart"/>
      <w:r w:rsidRPr="009672BC">
        <w:rPr>
          <w:rFonts w:asciiTheme="majorBidi" w:hAnsiTheme="majorBidi" w:cstheme="majorBidi"/>
        </w:rPr>
        <w:t>komite</w:t>
      </w:r>
      <w:proofErr w:type="spellEnd"/>
      <w:r w:rsidRPr="009672BC">
        <w:rPr>
          <w:rFonts w:asciiTheme="majorBidi" w:hAnsiTheme="majorBidi" w:cstheme="majorBidi"/>
        </w:rPr>
        <w:t xml:space="preserve"> audit </w:t>
      </w:r>
      <w:proofErr w:type="spellStart"/>
      <w:r w:rsidRPr="009672BC">
        <w:rPr>
          <w:rFonts w:asciiTheme="majorBidi" w:hAnsiTheme="majorBidi" w:cstheme="majorBidi"/>
        </w:rPr>
        <w:t>berfungsi</w:t>
      </w:r>
      <w:proofErr w:type="spellEnd"/>
      <w:r w:rsidRPr="009672BC">
        <w:rPr>
          <w:rFonts w:asciiTheme="majorBidi" w:hAnsiTheme="majorBidi" w:cstheme="majorBidi"/>
        </w:rPr>
        <w:t xml:space="preserve"> </w:t>
      </w:r>
      <w:proofErr w:type="spellStart"/>
      <w:r w:rsidRPr="009672BC">
        <w:rPr>
          <w:rFonts w:asciiTheme="majorBidi" w:hAnsiTheme="majorBidi" w:cstheme="majorBidi"/>
        </w:rPr>
        <w:t>secara</w:t>
      </w:r>
      <w:proofErr w:type="spellEnd"/>
      <w:r w:rsidRPr="009672BC">
        <w:rPr>
          <w:rFonts w:asciiTheme="majorBidi" w:hAnsiTheme="majorBidi" w:cstheme="majorBidi"/>
        </w:rPr>
        <w:t xml:space="preserve"> </w:t>
      </w:r>
      <w:proofErr w:type="spellStart"/>
      <w:r w:rsidRPr="009672BC">
        <w:rPr>
          <w:rFonts w:asciiTheme="majorBidi" w:hAnsiTheme="majorBidi" w:cstheme="majorBidi"/>
        </w:rPr>
        <w:t>efektif</w:t>
      </w:r>
      <w:proofErr w:type="spellEnd"/>
      <w:r w:rsidRPr="009672BC">
        <w:rPr>
          <w:rFonts w:asciiTheme="majorBidi" w:hAnsiTheme="majorBidi" w:cstheme="majorBidi"/>
        </w:rPr>
        <w:t xml:space="preserve"> dengan </w:t>
      </w:r>
      <w:proofErr w:type="spellStart"/>
      <w:r w:rsidRPr="009672BC">
        <w:rPr>
          <w:rFonts w:asciiTheme="majorBidi" w:hAnsiTheme="majorBidi" w:cstheme="majorBidi"/>
        </w:rPr>
        <w:t>memastikan</w:t>
      </w:r>
      <w:proofErr w:type="spellEnd"/>
      <w:r w:rsidRPr="009672BC">
        <w:rPr>
          <w:rFonts w:asciiTheme="majorBidi" w:hAnsiTheme="majorBidi" w:cstheme="majorBidi"/>
        </w:rPr>
        <w:t xml:space="preserve"> </w:t>
      </w:r>
      <w:proofErr w:type="spellStart"/>
      <w:r w:rsidRPr="009672BC">
        <w:rPr>
          <w:rFonts w:asciiTheme="majorBidi" w:hAnsiTheme="majorBidi" w:cstheme="majorBidi"/>
        </w:rPr>
        <w:t>jumlah</w:t>
      </w:r>
      <w:proofErr w:type="spellEnd"/>
      <w:r w:rsidRPr="009672BC">
        <w:rPr>
          <w:rFonts w:asciiTheme="majorBidi" w:hAnsiTheme="majorBidi" w:cstheme="majorBidi"/>
        </w:rPr>
        <w:t xml:space="preserve"> </w:t>
      </w:r>
      <w:proofErr w:type="spellStart"/>
      <w:r w:rsidRPr="009672BC">
        <w:rPr>
          <w:rFonts w:asciiTheme="majorBidi" w:hAnsiTheme="majorBidi" w:cstheme="majorBidi"/>
        </w:rPr>
        <w:t>anggota</w:t>
      </w:r>
      <w:proofErr w:type="spellEnd"/>
      <w:r w:rsidRPr="009672BC">
        <w:rPr>
          <w:rFonts w:asciiTheme="majorBidi" w:hAnsiTheme="majorBidi" w:cstheme="majorBidi"/>
        </w:rPr>
        <w:t xml:space="preserve"> yang </w:t>
      </w:r>
      <w:proofErr w:type="spellStart"/>
      <w:r w:rsidRPr="009672BC">
        <w:rPr>
          <w:rFonts w:asciiTheme="majorBidi" w:hAnsiTheme="majorBidi" w:cstheme="majorBidi"/>
        </w:rPr>
        <w:t>sesuai</w:t>
      </w:r>
      <w:proofErr w:type="spellEnd"/>
      <w:r w:rsidRPr="009672BC">
        <w:rPr>
          <w:rFonts w:asciiTheme="majorBidi" w:hAnsiTheme="majorBidi" w:cstheme="majorBidi"/>
        </w:rPr>
        <w:t xml:space="preserve"> dengan </w:t>
      </w:r>
      <w:proofErr w:type="spellStart"/>
      <w:r w:rsidRPr="009672BC">
        <w:rPr>
          <w:rFonts w:asciiTheme="majorBidi" w:hAnsiTheme="majorBidi" w:cstheme="majorBidi"/>
        </w:rPr>
        <w:t>ketentuan</w:t>
      </w:r>
      <w:proofErr w:type="spellEnd"/>
      <w:r w:rsidRPr="009672BC">
        <w:rPr>
          <w:rFonts w:asciiTheme="majorBidi" w:hAnsiTheme="majorBidi" w:cstheme="majorBidi"/>
        </w:rPr>
        <w:t xml:space="preserve"> BEI dan </w:t>
      </w:r>
      <w:proofErr w:type="spellStart"/>
      <w:r w:rsidRPr="009672BC">
        <w:rPr>
          <w:rFonts w:asciiTheme="majorBidi" w:hAnsiTheme="majorBidi" w:cstheme="majorBidi"/>
        </w:rPr>
        <w:t>memiliki</w:t>
      </w:r>
      <w:proofErr w:type="spellEnd"/>
      <w:r w:rsidRPr="009672BC">
        <w:rPr>
          <w:rFonts w:asciiTheme="majorBidi" w:hAnsiTheme="majorBidi" w:cstheme="majorBidi"/>
        </w:rPr>
        <w:t xml:space="preserve"> </w:t>
      </w:r>
      <w:proofErr w:type="spellStart"/>
      <w:r w:rsidRPr="009672BC">
        <w:rPr>
          <w:rFonts w:asciiTheme="majorBidi" w:hAnsiTheme="majorBidi" w:cstheme="majorBidi"/>
        </w:rPr>
        <w:t>pengetahuan</w:t>
      </w:r>
      <w:proofErr w:type="spellEnd"/>
      <w:r w:rsidRPr="009672BC">
        <w:rPr>
          <w:rFonts w:asciiTheme="majorBidi" w:hAnsiTheme="majorBidi" w:cstheme="majorBidi"/>
        </w:rPr>
        <w:t xml:space="preserve"> yang </w:t>
      </w:r>
      <w:proofErr w:type="spellStart"/>
      <w:r w:rsidRPr="009672BC">
        <w:rPr>
          <w:rFonts w:asciiTheme="majorBidi" w:hAnsiTheme="majorBidi" w:cstheme="majorBidi"/>
        </w:rPr>
        <w:t>cukup</w:t>
      </w:r>
      <w:proofErr w:type="spellEnd"/>
      <w:r w:rsidRPr="009672BC">
        <w:rPr>
          <w:rFonts w:asciiTheme="majorBidi" w:hAnsiTheme="majorBidi" w:cstheme="majorBidi"/>
        </w:rPr>
        <w:t xml:space="preserve"> </w:t>
      </w:r>
      <w:proofErr w:type="spellStart"/>
      <w:r w:rsidRPr="009672BC">
        <w:rPr>
          <w:rFonts w:asciiTheme="majorBidi" w:hAnsiTheme="majorBidi" w:cstheme="majorBidi"/>
        </w:rPr>
        <w:t>untuk</w:t>
      </w:r>
      <w:proofErr w:type="spellEnd"/>
      <w:r w:rsidRPr="009672BC">
        <w:rPr>
          <w:rFonts w:asciiTheme="majorBidi" w:hAnsiTheme="majorBidi" w:cstheme="majorBidi"/>
        </w:rPr>
        <w:t xml:space="preserve"> </w:t>
      </w:r>
      <w:proofErr w:type="spellStart"/>
      <w:r w:rsidRPr="009672BC">
        <w:rPr>
          <w:rFonts w:asciiTheme="majorBidi" w:hAnsiTheme="majorBidi" w:cstheme="majorBidi"/>
        </w:rPr>
        <w:t>mengawasi</w:t>
      </w:r>
      <w:proofErr w:type="spellEnd"/>
      <w:r w:rsidRPr="009672BC">
        <w:rPr>
          <w:rFonts w:asciiTheme="majorBidi" w:hAnsiTheme="majorBidi" w:cstheme="majorBidi"/>
        </w:rPr>
        <w:t xml:space="preserve"> </w:t>
      </w:r>
      <w:proofErr w:type="spellStart"/>
      <w:r w:rsidRPr="009672BC">
        <w:rPr>
          <w:rFonts w:asciiTheme="majorBidi" w:hAnsiTheme="majorBidi" w:cstheme="majorBidi"/>
        </w:rPr>
        <w:t>penyusunan</w:t>
      </w:r>
      <w:proofErr w:type="spellEnd"/>
      <w:r w:rsidRPr="009672BC">
        <w:rPr>
          <w:rFonts w:asciiTheme="majorBidi" w:hAnsiTheme="majorBidi" w:cstheme="majorBidi"/>
        </w:rPr>
        <w:t xml:space="preserve"> laporan </w:t>
      </w:r>
      <w:proofErr w:type="spellStart"/>
      <w:r w:rsidRPr="009672BC">
        <w:rPr>
          <w:rFonts w:asciiTheme="majorBidi" w:hAnsiTheme="majorBidi" w:cstheme="majorBidi"/>
        </w:rPr>
        <w:t>keuangan</w:t>
      </w:r>
      <w:proofErr w:type="spellEnd"/>
      <w:r w:rsidRPr="009672BC">
        <w:rPr>
          <w:rFonts w:asciiTheme="majorBidi" w:hAnsiTheme="majorBidi" w:cstheme="majorBidi"/>
        </w:rPr>
        <w:t xml:space="preserve"> dan </w:t>
      </w:r>
      <w:proofErr w:type="spellStart"/>
      <w:r w:rsidRPr="009672BC">
        <w:rPr>
          <w:rFonts w:asciiTheme="majorBidi" w:hAnsiTheme="majorBidi" w:cstheme="majorBidi"/>
        </w:rPr>
        <w:t>kebijakan</w:t>
      </w:r>
      <w:proofErr w:type="spellEnd"/>
      <w:r w:rsidRPr="009672BC">
        <w:rPr>
          <w:rFonts w:asciiTheme="majorBidi" w:hAnsiTheme="majorBidi" w:cstheme="majorBidi"/>
        </w:rPr>
        <w:t xml:space="preserve"> </w:t>
      </w:r>
      <w:proofErr w:type="spellStart"/>
      <w:r w:rsidRPr="009672BC">
        <w:rPr>
          <w:rFonts w:asciiTheme="majorBidi" w:hAnsiTheme="majorBidi" w:cstheme="majorBidi"/>
        </w:rPr>
        <w:t>perpajakan</w:t>
      </w:r>
      <w:proofErr w:type="spellEnd"/>
      <w:r w:rsidRPr="009672BC">
        <w:rPr>
          <w:rFonts w:asciiTheme="majorBidi" w:hAnsiTheme="majorBidi" w:cstheme="majorBidi"/>
        </w:rPr>
        <w:t>.</w:t>
      </w:r>
    </w:p>
    <w:p w14:paraId="2FDE2187" w14:textId="77777777" w:rsidR="00FF7991" w:rsidRDefault="00FF7991">
      <w:pPr>
        <w:rPr>
          <w:rFonts w:asciiTheme="majorBidi" w:hAnsiTheme="majorBidi" w:cstheme="majorBidi"/>
        </w:rPr>
      </w:pPr>
      <w:r>
        <w:rPr>
          <w:rFonts w:asciiTheme="majorBidi" w:hAnsiTheme="majorBidi" w:cstheme="majorBidi"/>
        </w:rPr>
        <w:br w:type="page"/>
      </w:r>
    </w:p>
    <w:p w14:paraId="4D0766D6" w14:textId="2ADC2067" w:rsidR="009672BC" w:rsidRDefault="00FF7991" w:rsidP="006B3317">
      <w:pPr>
        <w:tabs>
          <w:tab w:val="left" w:pos="0"/>
          <w:tab w:val="left" w:pos="709"/>
          <w:tab w:val="right" w:pos="9071"/>
        </w:tabs>
        <w:spacing w:line="240" w:lineRule="auto"/>
        <w:jc w:val="both"/>
        <w:rPr>
          <w:rFonts w:asciiTheme="majorBidi" w:hAnsiTheme="majorBidi" w:cstheme="majorBidi"/>
          <w:b/>
          <w:bCs/>
        </w:rPr>
      </w:pPr>
      <w:r>
        <w:rPr>
          <w:rFonts w:asciiTheme="majorBidi" w:hAnsiTheme="majorBidi" w:cstheme="majorBidi"/>
          <w:b/>
          <w:bCs/>
        </w:rPr>
        <w:lastRenderedPageBreak/>
        <w:t>DAFTAR PUSTAKA</w:t>
      </w:r>
    </w:p>
    <w:p w14:paraId="4775C39F" w14:textId="77777777" w:rsidR="00647B54" w:rsidRPr="00647B54" w:rsidRDefault="00647B54" w:rsidP="00647B54">
      <w:pPr>
        <w:widowControl w:val="0"/>
        <w:autoSpaceDE w:val="0"/>
        <w:autoSpaceDN w:val="0"/>
        <w:adjustRightInd w:val="0"/>
        <w:spacing w:line="240" w:lineRule="auto"/>
        <w:ind w:left="480" w:hanging="480"/>
        <w:jc w:val="both"/>
        <w:rPr>
          <w:rFonts w:asciiTheme="majorBidi" w:hAnsiTheme="majorBidi" w:cstheme="majorBidi"/>
          <w:noProof/>
          <w:kern w:val="0"/>
        </w:rPr>
      </w:pPr>
      <w:r w:rsidRPr="00647B54">
        <w:rPr>
          <w:rFonts w:asciiTheme="majorBidi" w:eastAsiaTheme="minorEastAsia" w:hAnsiTheme="majorBidi" w:cstheme="majorBidi"/>
          <w:b/>
          <w:bCs/>
        </w:rPr>
        <w:fldChar w:fldCharType="begin" w:fldLock="1"/>
      </w:r>
      <w:r w:rsidRPr="00647B54">
        <w:rPr>
          <w:rFonts w:asciiTheme="majorBidi" w:eastAsiaTheme="minorEastAsia" w:hAnsiTheme="majorBidi" w:cstheme="majorBidi"/>
          <w:b/>
          <w:bCs/>
        </w:rPr>
        <w:instrText xml:space="preserve">ADDIN Mendeley Bibliography CSL_BIBLIOGRAPHY </w:instrText>
      </w:r>
      <w:r w:rsidRPr="00647B54">
        <w:rPr>
          <w:rFonts w:asciiTheme="majorBidi" w:eastAsiaTheme="minorEastAsia" w:hAnsiTheme="majorBidi" w:cstheme="majorBidi"/>
          <w:b/>
          <w:bCs/>
        </w:rPr>
        <w:fldChar w:fldCharType="separate"/>
      </w:r>
      <w:r w:rsidRPr="00647B54">
        <w:rPr>
          <w:rFonts w:asciiTheme="majorBidi" w:hAnsiTheme="majorBidi" w:cstheme="majorBidi"/>
          <w:noProof/>
          <w:kern w:val="0"/>
        </w:rPr>
        <w:t xml:space="preserve">Avrinia Wulansari, T., Titisari, K. H., &amp; Nurlaela, S. (2020). Pengaruh Leverage, Intensitas Persediaan, Aset Tetap, Ukuran Perusahaan, Komisaris Independen Terhadap Agresivitas Pajak. </w:t>
      </w:r>
      <w:r w:rsidRPr="00647B54">
        <w:rPr>
          <w:rFonts w:asciiTheme="majorBidi" w:hAnsiTheme="majorBidi" w:cstheme="majorBidi"/>
          <w:i/>
          <w:iCs/>
          <w:noProof/>
          <w:kern w:val="0"/>
        </w:rPr>
        <w:t>Jae (Jurnal Akuntansi Dan Ekonomi)</w:t>
      </w:r>
      <w:r w:rsidRPr="00647B54">
        <w:rPr>
          <w:rFonts w:asciiTheme="majorBidi" w:hAnsiTheme="majorBidi" w:cstheme="majorBidi"/>
          <w:noProof/>
          <w:kern w:val="0"/>
        </w:rPr>
        <w:t xml:space="preserve">, </w:t>
      </w:r>
      <w:r w:rsidRPr="00647B54">
        <w:rPr>
          <w:rFonts w:asciiTheme="majorBidi" w:hAnsiTheme="majorBidi" w:cstheme="majorBidi"/>
          <w:i/>
          <w:iCs/>
          <w:noProof/>
          <w:kern w:val="0"/>
        </w:rPr>
        <w:t>5</w:t>
      </w:r>
      <w:r w:rsidRPr="00647B54">
        <w:rPr>
          <w:rFonts w:asciiTheme="majorBidi" w:hAnsiTheme="majorBidi" w:cstheme="majorBidi"/>
          <w:noProof/>
          <w:kern w:val="0"/>
        </w:rPr>
        <w:t>(1), 69–76. https://doi.org/10.29407/jae.v5i1.14141</w:t>
      </w:r>
    </w:p>
    <w:p w14:paraId="0BDE8F65" w14:textId="77777777" w:rsidR="00647B54" w:rsidRPr="00647B54" w:rsidRDefault="00647B54" w:rsidP="00647B54">
      <w:pPr>
        <w:widowControl w:val="0"/>
        <w:autoSpaceDE w:val="0"/>
        <w:autoSpaceDN w:val="0"/>
        <w:adjustRightInd w:val="0"/>
        <w:spacing w:line="240" w:lineRule="auto"/>
        <w:ind w:left="480" w:hanging="480"/>
        <w:jc w:val="both"/>
        <w:rPr>
          <w:rFonts w:asciiTheme="majorBidi" w:hAnsiTheme="majorBidi" w:cstheme="majorBidi"/>
          <w:noProof/>
          <w:kern w:val="0"/>
        </w:rPr>
      </w:pPr>
      <w:r w:rsidRPr="00647B54">
        <w:rPr>
          <w:rFonts w:asciiTheme="majorBidi" w:hAnsiTheme="majorBidi" w:cstheme="majorBidi"/>
          <w:noProof/>
          <w:kern w:val="0"/>
        </w:rPr>
        <w:t xml:space="preserve">Awaleodin, D. T., &amp; Nabilah, E. (2020). Pengaruh Profitabilitas, Ukuran Perusahaan, dan Likuiditas terhadap Penghindaran Pajak (Studi Empiris pada Perusahaan Property dan Real Estate yang Terdaftar di Bursa Efek Indonesia Tahun 2014-2018). In </w:t>
      </w:r>
      <w:r w:rsidRPr="00647B54">
        <w:rPr>
          <w:rFonts w:asciiTheme="majorBidi" w:hAnsiTheme="majorBidi" w:cstheme="majorBidi"/>
          <w:i/>
          <w:iCs/>
          <w:noProof/>
          <w:kern w:val="0"/>
        </w:rPr>
        <w:t>Jurnal Ilmu Akuntansi</w:t>
      </w:r>
      <w:r w:rsidRPr="00647B54">
        <w:rPr>
          <w:rFonts w:asciiTheme="majorBidi" w:hAnsiTheme="majorBidi" w:cstheme="majorBidi"/>
          <w:noProof/>
          <w:kern w:val="0"/>
        </w:rPr>
        <w:t xml:space="preserve"> (Vol. 18, Issue 2, pp. 1–24).</w:t>
      </w:r>
    </w:p>
    <w:p w14:paraId="742FC6FE" w14:textId="77777777" w:rsidR="00647B54" w:rsidRPr="00647B54" w:rsidRDefault="00647B54" w:rsidP="00647B54">
      <w:pPr>
        <w:widowControl w:val="0"/>
        <w:autoSpaceDE w:val="0"/>
        <w:autoSpaceDN w:val="0"/>
        <w:adjustRightInd w:val="0"/>
        <w:spacing w:line="240" w:lineRule="auto"/>
        <w:ind w:left="480" w:hanging="480"/>
        <w:jc w:val="both"/>
        <w:rPr>
          <w:rFonts w:asciiTheme="majorBidi" w:hAnsiTheme="majorBidi" w:cstheme="majorBidi"/>
          <w:noProof/>
          <w:kern w:val="0"/>
        </w:rPr>
      </w:pPr>
      <w:r w:rsidRPr="00647B54">
        <w:rPr>
          <w:rFonts w:asciiTheme="majorBidi" w:hAnsiTheme="majorBidi" w:cstheme="majorBidi"/>
          <w:noProof/>
          <w:kern w:val="0"/>
        </w:rPr>
        <w:t xml:space="preserve">Ayem, S., &amp; Setyadi, A. (2019). Pengaruh Profitabilitas, Ukuran Perusahaan, Komite Audit Dan Capital IntensityTerhadap Agresivitas Pajak (Studi Pada Perusahaan Perbankan Yang Terdaftar di BEI Periode Tahun 2013-2017). </w:t>
      </w:r>
      <w:r w:rsidRPr="00647B54">
        <w:rPr>
          <w:rFonts w:asciiTheme="majorBidi" w:hAnsiTheme="majorBidi" w:cstheme="majorBidi"/>
          <w:i/>
          <w:iCs/>
          <w:noProof/>
          <w:kern w:val="0"/>
        </w:rPr>
        <w:t>Jurnal Akuntansi Pajak Dewantara</w:t>
      </w:r>
      <w:r w:rsidRPr="00647B54">
        <w:rPr>
          <w:rFonts w:asciiTheme="majorBidi" w:hAnsiTheme="majorBidi" w:cstheme="majorBidi"/>
          <w:noProof/>
          <w:kern w:val="0"/>
        </w:rPr>
        <w:t xml:space="preserve">, </w:t>
      </w:r>
      <w:r w:rsidRPr="00647B54">
        <w:rPr>
          <w:rFonts w:asciiTheme="majorBidi" w:hAnsiTheme="majorBidi" w:cstheme="majorBidi"/>
          <w:i/>
          <w:iCs/>
          <w:noProof/>
          <w:kern w:val="0"/>
        </w:rPr>
        <w:t>1</w:t>
      </w:r>
      <w:r w:rsidRPr="00647B54">
        <w:rPr>
          <w:rFonts w:asciiTheme="majorBidi" w:hAnsiTheme="majorBidi" w:cstheme="majorBidi"/>
          <w:noProof/>
          <w:kern w:val="0"/>
        </w:rPr>
        <w:t>(2), 228–241. https://doi.org/10.24964/japd.v1i1.905</w:t>
      </w:r>
    </w:p>
    <w:p w14:paraId="67F1EC0B" w14:textId="77777777" w:rsidR="00647B54" w:rsidRPr="00647B54" w:rsidRDefault="00647B54" w:rsidP="00647B54">
      <w:pPr>
        <w:widowControl w:val="0"/>
        <w:autoSpaceDE w:val="0"/>
        <w:autoSpaceDN w:val="0"/>
        <w:adjustRightInd w:val="0"/>
        <w:spacing w:line="240" w:lineRule="auto"/>
        <w:ind w:left="480" w:hanging="480"/>
        <w:jc w:val="both"/>
        <w:rPr>
          <w:rFonts w:asciiTheme="majorBidi" w:hAnsiTheme="majorBidi" w:cstheme="majorBidi"/>
          <w:noProof/>
          <w:kern w:val="0"/>
        </w:rPr>
      </w:pPr>
      <w:r w:rsidRPr="00647B54">
        <w:rPr>
          <w:rFonts w:asciiTheme="majorBidi" w:hAnsiTheme="majorBidi" w:cstheme="majorBidi"/>
          <w:noProof/>
          <w:kern w:val="0"/>
        </w:rPr>
        <w:t xml:space="preserve">Diantari, P. R., &amp; Ulupui, I. A. (2016). Pengaruh Komite Audit, Proporsi Komisaris Independen, Dan Proporsi Kepemilikan Institusional Terhadap Tax Avoidance. </w:t>
      </w:r>
      <w:r w:rsidRPr="00647B54">
        <w:rPr>
          <w:rFonts w:asciiTheme="majorBidi" w:hAnsiTheme="majorBidi" w:cstheme="majorBidi"/>
          <w:i/>
          <w:iCs/>
          <w:noProof/>
          <w:kern w:val="0"/>
        </w:rPr>
        <w:t>E-Jurnal Akuntansi</w:t>
      </w:r>
      <w:r w:rsidRPr="00647B54">
        <w:rPr>
          <w:rFonts w:asciiTheme="majorBidi" w:hAnsiTheme="majorBidi" w:cstheme="majorBidi"/>
          <w:noProof/>
          <w:kern w:val="0"/>
        </w:rPr>
        <w:t xml:space="preserve">, </w:t>
      </w:r>
      <w:r w:rsidRPr="00647B54">
        <w:rPr>
          <w:rFonts w:asciiTheme="majorBidi" w:hAnsiTheme="majorBidi" w:cstheme="majorBidi"/>
          <w:i/>
          <w:iCs/>
          <w:noProof/>
          <w:kern w:val="0"/>
        </w:rPr>
        <w:t>16</w:t>
      </w:r>
      <w:r w:rsidRPr="00647B54">
        <w:rPr>
          <w:rFonts w:asciiTheme="majorBidi" w:hAnsiTheme="majorBidi" w:cstheme="majorBidi"/>
          <w:noProof/>
          <w:kern w:val="0"/>
        </w:rPr>
        <w:t>(1), 702–732.</w:t>
      </w:r>
    </w:p>
    <w:p w14:paraId="46F93FE2" w14:textId="77777777" w:rsidR="00647B54" w:rsidRPr="00647B54" w:rsidRDefault="00647B54" w:rsidP="00647B54">
      <w:pPr>
        <w:widowControl w:val="0"/>
        <w:autoSpaceDE w:val="0"/>
        <w:autoSpaceDN w:val="0"/>
        <w:adjustRightInd w:val="0"/>
        <w:spacing w:line="240" w:lineRule="auto"/>
        <w:ind w:left="480" w:hanging="480"/>
        <w:jc w:val="both"/>
        <w:rPr>
          <w:rFonts w:asciiTheme="majorBidi" w:hAnsiTheme="majorBidi" w:cstheme="majorBidi"/>
          <w:noProof/>
          <w:kern w:val="0"/>
        </w:rPr>
      </w:pPr>
      <w:r w:rsidRPr="00647B54">
        <w:rPr>
          <w:rFonts w:asciiTheme="majorBidi" w:hAnsiTheme="majorBidi" w:cstheme="majorBidi"/>
          <w:noProof/>
          <w:kern w:val="0"/>
        </w:rPr>
        <w:t xml:space="preserve">Ghozali, I. (2011). </w:t>
      </w:r>
      <w:r w:rsidRPr="00647B54">
        <w:rPr>
          <w:rFonts w:asciiTheme="majorBidi" w:hAnsiTheme="majorBidi" w:cstheme="majorBidi"/>
          <w:i/>
          <w:iCs/>
          <w:noProof/>
          <w:kern w:val="0"/>
        </w:rPr>
        <w:t>Ghozali_Imam_2011_Aplikasi_Analisis_Mult.pdf</w:t>
      </w:r>
      <w:r w:rsidRPr="00647B54">
        <w:rPr>
          <w:rFonts w:asciiTheme="majorBidi" w:hAnsiTheme="majorBidi" w:cstheme="majorBidi"/>
          <w:noProof/>
          <w:kern w:val="0"/>
        </w:rPr>
        <w:t xml:space="preserve"> (p. 129).</w:t>
      </w:r>
    </w:p>
    <w:p w14:paraId="63148B6E" w14:textId="77777777" w:rsidR="00647B54" w:rsidRPr="00647B54" w:rsidRDefault="00647B54" w:rsidP="00647B54">
      <w:pPr>
        <w:widowControl w:val="0"/>
        <w:autoSpaceDE w:val="0"/>
        <w:autoSpaceDN w:val="0"/>
        <w:adjustRightInd w:val="0"/>
        <w:spacing w:line="240" w:lineRule="auto"/>
        <w:ind w:left="480" w:hanging="480"/>
        <w:jc w:val="both"/>
        <w:rPr>
          <w:rFonts w:asciiTheme="majorBidi" w:hAnsiTheme="majorBidi" w:cstheme="majorBidi"/>
          <w:noProof/>
          <w:kern w:val="0"/>
        </w:rPr>
      </w:pPr>
      <w:r w:rsidRPr="00647B54">
        <w:rPr>
          <w:rFonts w:asciiTheme="majorBidi" w:hAnsiTheme="majorBidi" w:cstheme="majorBidi"/>
          <w:noProof/>
          <w:kern w:val="0"/>
        </w:rPr>
        <w:t xml:space="preserve">Gide, A. (2020). Pengaruh Komite Audit, Ukuran Perusahaan, Dewan Komisaris Independen, Return on Asset Terhadap Penghindaran Pajak Pada Perusahan Sub Sektor Perkebunan Yang Terdaftar Di Bursa Efek Indonesia Periode 2016-2019. </w:t>
      </w:r>
      <w:r w:rsidRPr="00647B54">
        <w:rPr>
          <w:rFonts w:asciiTheme="majorBidi" w:hAnsiTheme="majorBidi" w:cstheme="majorBidi"/>
          <w:i/>
          <w:iCs/>
          <w:noProof/>
          <w:kern w:val="0"/>
        </w:rPr>
        <w:t>Angewandte Chemie International Edition, 6(11), 951–952.</w:t>
      </w:r>
      <w:r w:rsidRPr="00647B54">
        <w:rPr>
          <w:rFonts w:asciiTheme="majorBidi" w:hAnsiTheme="majorBidi" w:cstheme="majorBidi"/>
          <w:noProof/>
          <w:kern w:val="0"/>
        </w:rPr>
        <w:t>, 5–24.</w:t>
      </w:r>
    </w:p>
    <w:p w14:paraId="2635DBFF" w14:textId="77777777" w:rsidR="00647B54" w:rsidRPr="00647B54" w:rsidRDefault="00647B54" w:rsidP="00647B54">
      <w:pPr>
        <w:widowControl w:val="0"/>
        <w:autoSpaceDE w:val="0"/>
        <w:autoSpaceDN w:val="0"/>
        <w:adjustRightInd w:val="0"/>
        <w:spacing w:line="240" w:lineRule="auto"/>
        <w:ind w:left="480" w:hanging="480"/>
        <w:jc w:val="both"/>
        <w:rPr>
          <w:rFonts w:asciiTheme="majorBidi" w:hAnsiTheme="majorBidi" w:cstheme="majorBidi"/>
          <w:noProof/>
          <w:kern w:val="0"/>
        </w:rPr>
      </w:pPr>
      <w:r w:rsidRPr="00647B54">
        <w:rPr>
          <w:rFonts w:asciiTheme="majorBidi" w:hAnsiTheme="majorBidi" w:cstheme="majorBidi"/>
          <w:noProof/>
          <w:kern w:val="0"/>
        </w:rPr>
        <w:t xml:space="preserve">Mukrimaa, S. S., Nurdyansyah, Fahyuni, E. F., YULIA CITRA, A., Schulz, N. D., </w:t>
      </w:r>
      <w:r w:rsidRPr="00647B54">
        <w:rPr>
          <w:rFonts w:asciiTheme="majorBidi" w:hAnsiTheme="majorBidi" w:cstheme="majorBidi"/>
          <w:noProof/>
          <w:kern w:val="0"/>
          <w:rtl/>
        </w:rPr>
        <w:t>غسان, د</w:t>
      </w:r>
      <w:r w:rsidRPr="00647B54">
        <w:rPr>
          <w:rFonts w:asciiTheme="majorBidi" w:hAnsiTheme="majorBidi" w:cstheme="majorBidi"/>
          <w:noProof/>
          <w:kern w:val="0"/>
        </w:rPr>
        <w:t xml:space="preserve">., Taniredja, T., Faridli, E. M., &amp; Harmianto, S. (2016). Pembentukan dan pedoman pelaksanaan komite audit. </w:t>
      </w:r>
      <w:r w:rsidRPr="00647B54">
        <w:rPr>
          <w:rFonts w:asciiTheme="majorBidi" w:hAnsiTheme="majorBidi" w:cstheme="majorBidi"/>
          <w:i/>
          <w:iCs/>
          <w:noProof/>
          <w:kern w:val="0"/>
        </w:rPr>
        <w:t>Jurnal Penelitian Pendidikan Guru Sekolah Dasar</w:t>
      </w:r>
      <w:r w:rsidRPr="00647B54">
        <w:rPr>
          <w:rFonts w:asciiTheme="majorBidi" w:hAnsiTheme="majorBidi" w:cstheme="majorBidi"/>
          <w:noProof/>
          <w:kern w:val="0"/>
        </w:rPr>
        <w:t xml:space="preserve">, </w:t>
      </w:r>
      <w:r w:rsidRPr="00647B54">
        <w:rPr>
          <w:rFonts w:asciiTheme="majorBidi" w:hAnsiTheme="majorBidi" w:cstheme="majorBidi"/>
          <w:i/>
          <w:iCs/>
          <w:noProof/>
          <w:kern w:val="0"/>
        </w:rPr>
        <w:t>6</w:t>
      </w:r>
      <w:r w:rsidRPr="00647B54">
        <w:rPr>
          <w:rFonts w:asciiTheme="majorBidi" w:hAnsiTheme="majorBidi" w:cstheme="majorBidi"/>
          <w:noProof/>
          <w:kern w:val="0"/>
        </w:rPr>
        <w:t>(August), 128.</w:t>
      </w:r>
    </w:p>
    <w:p w14:paraId="7B4581BA" w14:textId="77777777" w:rsidR="00647B54" w:rsidRPr="00647B54" w:rsidRDefault="00647B54" w:rsidP="00647B54">
      <w:pPr>
        <w:widowControl w:val="0"/>
        <w:autoSpaceDE w:val="0"/>
        <w:autoSpaceDN w:val="0"/>
        <w:adjustRightInd w:val="0"/>
        <w:spacing w:line="240" w:lineRule="auto"/>
        <w:ind w:left="480" w:hanging="480"/>
        <w:jc w:val="both"/>
        <w:rPr>
          <w:rFonts w:asciiTheme="majorBidi" w:hAnsiTheme="majorBidi" w:cstheme="majorBidi"/>
          <w:noProof/>
          <w:kern w:val="0"/>
        </w:rPr>
      </w:pPr>
      <w:r w:rsidRPr="00647B54">
        <w:rPr>
          <w:rFonts w:asciiTheme="majorBidi" w:hAnsiTheme="majorBidi" w:cstheme="majorBidi"/>
          <w:i/>
          <w:iCs/>
          <w:noProof/>
          <w:kern w:val="0"/>
        </w:rPr>
        <w:t>Mulyana et al., 2020</w:t>
      </w:r>
      <w:r w:rsidRPr="00647B54">
        <w:rPr>
          <w:rFonts w:asciiTheme="majorBidi" w:hAnsiTheme="majorBidi" w:cstheme="majorBidi"/>
          <w:noProof/>
          <w:kern w:val="0"/>
        </w:rPr>
        <w:t>. (n.d.).</w:t>
      </w:r>
    </w:p>
    <w:p w14:paraId="348EB056" w14:textId="77777777" w:rsidR="00647B54" w:rsidRPr="00647B54" w:rsidRDefault="00647B54" w:rsidP="00647B54">
      <w:pPr>
        <w:widowControl w:val="0"/>
        <w:autoSpaceDE w:val="0"/>
        <w:autoSpaceDN w:val="0"/>
        <w:adjustRightInd w:val="0"/>
        <w:spacing w:line="240" w:lineRule="auto"/>
        <w:ind w:left="480" w:hanging="480"/>
        <w:jc w:val="both"/>
        <w:rPr>
          <w:rFonts w:asciiTheme="majorBidi" w:hAnsiTheme="majorBidi" w:cstheme="majorBidi"/>
          <w:noProof/>
          <w:kern w:val="0"/>
        </w:rPr>
      </w:pPr>
      <w:r w:rsidRPr="00647B54">
        <w:rPr>
          <w:rFonts w:asciiTheme="majorBidi" w:hAnsiTheme="majorBidi" w:cstheme="majorBidi"/>
          <w:noProof/>
          <w:kern w:val="0"/>
        </w:rPr>
        <w:t xml:space="preserve">Ningrum, A. fitria, &amp; Napisah. (2023). </w:t>
      </w:r>
      <w:r w:rsidRPr="00647B54">
        <w:rPr>
          <w:rFonts w:asciiTheme="majorBidi" w:hAnsiTheme="majorBidi" w:cstheme="majorBidi"/>
          <w:i/>
          <w:iCs/>
          <w:noProof/>
          <w:kern w:val="0"/>
        </w:rPr>
        <w:t>Pengaruh kepemilikan pengendali, proporsi komisaris independen, dan komite audit terhadap agresivitas pajak dengan ukuran perusahaan sebagai pemoderasi</w:t>
      </w:r>
      <w:r w:rsidRPr="00647B54">
        <w:rPr>
          <w:rFonts w:asciiTheme="majorBidi" w:hAnsiTheme="majorBidi" w:cstheme="majorBidi"/>
          <w:noProof/>
          <w:kern w:val="0"/>
        </w:rPr>
        <w:t>. https://doi.org/10.29407/jae.v8i2.20305</w:t>
      </w:r>
    </w:p>
    <w:p w14:paraId="610F9F25" w14:textId="77777777" w:rsidR="00647B54" w:rsidRPr="00647B54" w:rsidRDefault="00647B54" w:rsidP="00647B54">
      <w:pPr>
        <w:widowControl w:val="0"/>
        <w:autoSpaceDE w:val="0"/>
        <w:autoSpaceDN w:val="0"/>
        <w:adjustRightInd w:val="0"/>
        <w:spacing w:line="240" w:lineRule="auto"/>
        <w:ind w:left="480" w:hanging="480"/>
        <w:jc w:val="both"/>
        <w:rPr>
          <w:rFonts w:asciiTheme="majorBidi" w:hAnsiTheme="majorBidi" w:cstheme="majorBidi"/>
          <w:noProof/>
          <w:kern w:val="0"/>
        </w:rPr>
      </w:pPr>
      <w:r w:rsidRPr="00647B54">
        <w:rPr>
          <w:rFonts w:asciiTheme="majorBidi" w:hAnsiTheme="majorBidi" w:cstheme="majorBidi"/>
          <w:noProof/>
          <w:kern w:val="0"/>
        </w:rPr>
        <w:t xml:space="preserve">Octavianingrum, D., &amp; Mildawati, T. (2018). Pengaruh Profitabilitas, Ukuran Perusahaan, Komisaris Independen dan Komite Audit Terhadap Agresivitas Pajak. </w:t>
      </w:r>
      <w:r w:rsidRPr="00647B54">
        <w:rPr>
          <w:rFonts w:asciiTheme="majorBidi" w:hAnsiTheme="majorBidi" w:cstheme="majorBidi"/>
          <w:i/>
          <w:iCs/>
          <w:noProof/>
          <w:kern w:val="0"/>
        </w:rPr>
        <w:t>Jurnal Ilmu Dan Riset Akuntansi</w:t>
      </w:r>
      <w:r w:rsidRPr="00647B54">
        <w:rPr>
          <w:rFonts w:asciiTheme="majorBidi" w:hAnsiTheme="majorBidi" w:cstheme="majorBidi"/>
          <w:noProof/>
          <w:kern w:val="0"/>
        </w:rPr>
        <w:t xml:space="preserve">, </w:t>
      </w:r>
      <w:r w:rsidRPr="00647B54">
        <w:rPr>
          <w:rFonts w:asciiTheme="majorBidi" w:hAnsiTheme="majorBidi" w:cstheme="majorBidi"/>
          <w:i/>
          <w:iCs/>
          <w:noProof/>
          <w:kern w:val="0"/>
        </w:rPr>
        <w:t>7</w:t>
      </w:r>
      <w:r w:rsidRPr="00647B54">
        <w:rPr>
          <w:rFonts w:asciiTheme="majorBidi" w:hAnsiTheme="majorBidi" w:cstheme="majorBidi"/>
          <w:noProof/>
          <w:kern w:val="0"/>
        </w:rPr>
        <w:t>(3), 1–17.</w:t>
      </w:r>
    </w:p>
    <w:p w14:paraId="2F59285B" w14:textId="77777777" w:rsidR="00647B54" w:rsidRPr="00647B54" w:rsidRDefault="00647B54" w:rsidP="00647B54">
      <w:pPr>
        <w:widowControl w:val="0"/>
        <w:autoSpaceDE w:val="0"/>
        <w:autoSpaceDN w:val="0"/>
        <w:adjustRightInd w:val="0"/>
        <w:spacing w:line="240" w:lineRule="auto"/>
        <w:ind w:left="480" w:hanging="480"/>
        <w:jc w:val="both"/>
        <w:rPr>
          <w:rFonts w:asciiTheme="majorBidi" w:hAnsiTheme="majorBidi" w:cstheme="majorBidi"/>
          <w:noProof/>
          <w:kern w:val="0"/>
        </w:rPr>
      </w:pPr>
      <w:r w:rsidRPr="00647B54">
        <w:rPr>
          <w:rFonts w:asciiTheme="majorBidi" w:hAnsiTheme="majorBidi" w:cstheme="majorBidi"/>
          <w:noProof/>
          <w:kern w:val="0"/>
        </w:rPr>
        <w:t xml:space="preserve">Wardah, A. M., Hamdi, M., Fauziati, P., &amp; Karimi, K. (2023). Pengaruh Profitabilitas Terhadap Agresivitas Pajak Perusahaan Dengan Corporate Social Responsibility (Csr) Sebagai Variabel Moderasi. </w:t>
      </w:r>
      <w:r w:rsidRPr="00647B54">
        <w:rPr>
          <w:rFonts w:asciiTheme="majorBidi" w:hAnsiTheme="majorBidi" w:cstheme="majorBidi"/>
          <w:i/>
          <w:iCs/>
          <w:noProof/>
          <w:kern w:val="0"/>
        </w:rPr>
        <w:t>Jurnal Lentera Akuntansi</w:t>
      </w:r>
      <w:r w:rsidRPr="00647B54">
        <w:rPr>
          <w:rFonts w:asciiTheme="majorBidi" w:hAnsiTheme="majorBidi" w:cstheme="majorBidi"/>
          <w:noProof/>
          <w:kern w:val="0"/>
        </w:rPr>
        <w:t xml:space="preserve">, </w:t>
      </w:r>
      <w:r w:rsidRPr="00647B54">
        <w:rPr>
          <w:rFonts w:asciiTheme="majorBidi" w:hAnsiTheme="majorBidi" w:cstheme="majorBidi"/>
          <w:i/>
          <w:iCs/>
          <w:noProof/>
          <w:kern w:val="0"/>
        </w:rPr>
        <w:t>8</w:t>
      </w:r>
      <w:r w:rsidRPr="00647B54">
        <w:rPr>
          <w:rFonts w:asciiTheme="majorBidi" w:hAnsiTheme="majorBidi" w:cstheme="majorBidi"/>
          <w:noProof/>
          <w:kern w:val="0"/>
        </w:rPr>
        <w:t>(2), 478. https://doi.org/10.34127/jrakt.v8i2.977</w:t>
      </w:r>
    </w:p>
    <w:p w14:paraId="0A6E03B4" w14:textId="77777777" w:rsidR="00647B54" w:rsidRPr="00647B54" w:rsidRDefault="00647B54" w:rsidP="00647B54">
      <w:pPr>
        <w:widowControl w:val="0"/>
        <w:autoSpaceDE w:val="0"/>
        <w:autoSpaceDN w:val="0"/>
        <w:adjustRightInd w:val="0"/>
        <w:spacing w:line="240" w:lineRule="auto"/>
        <w:ind w:left="480" w:hanging="480"/>
        <w:jc w:val="both"/>
        <w:rPr>
          <w:rFonts w:asciiTheme="majorBidi" w:hAnsiTheme="majorBidi" w:cstheme="majorBidi"/>
          <w:noProof/>
          <w:kern w:val="0"/>
        </w:rPr>
      </w:pPr>
      <w:r w:rsidRPr="00647B54">
        <w:rPr>
          <w:rFonts w:asciiTheme="majorBidi" w:hAnsiTheme="majorBidi" w:cstheme="majorBidi"/>
          <w:noProof/>
          <w:kern w:val="0"/>
        </w:rPr>
        <w:t xml:space="preserve">Yusuf, M., Herawati, H., &amp; Yulianti, H. (2021). PENGARUH CORPORATE GORVENANCE TERHADAP TAX AVOIDANCE DENGAN PROFITABILITAS SEBAGAI PEMODERASI (Studi Empiris pada perusahaan tambang yang terdaftar di Bursa Efek Indonesia periode 2016-2019). </w:t>
      </w:r>
      <w:r w:rsidRPr="00647B54">
        <w:rPr>
          <w:rFonts w:asciiTheme="majorBidi" w:hAnsiTheme="majorBidi" w:cstheme="majorBidi"/>
          <w:i/>
          <w:iCs/>
          <w:noProof/>
          <w:kern w:val="0"/>
        </w:rPr>
        <w:t>AKRUAL Jurnal Akuntansi Dan Keuangan</w:t>
      </w:r>
      <w:r w:rsidRPr="00647B54">
        <w:rPr>
          <w:rFonts w:asciiTheme="majorBidi" w:hAnsiTheme="majorBidi" w:cstheme="majorBidi"/>
          <w:noProof/>
          <w:kern w:val="0"/>
        </w:rPr>
        <w:t xml:space="preserve">, </w:t>
      </w:r>
      <w:r w:rsidRPr="00647B54">
        <w:rPr>
          <w:rFonts w:asciiTheme="majorBidi" w:hAnsiTheme="majorBidi" w:cstheme="majorBidi"/>
          <w:i/>
          <w:iCs/>
          <w:noProof/>
          <w:kern w:val="0"/>
        </w:rPr>
        <w:t>3</w:t>
      </w:r>
      <w:r w:rsidRPr="00647B54">
        <w:rPr>
          <w:rFonts w:asciiTheme="majorBidi" w:hAnsiTheme="majorBidi" w:cstheme="majorBidi"/>
          <w:noProof/>
          <w:kern w:val="0"/>
        </w:rPr>
        <w:t>(1), 44–57.</w:t>
      </w:r>
    </w:p>
    <w:p w14:paraId="3990BF4C" w14:textId="77777777" w:rsidR="00647B54" w:rsidRPr="00647B54" w:rsidRDefault="00647B54" w:rsidP="00647B54">
      <w:pPr>
        <w:widowControl w:val="0"/>
        <w:autoSpaceDE w:val="0"/>
        <w:autoSpaceDN w:val="0"/>
        <w:adjustRightInd w:val="0"/>
        <w:spacing w:line="240" w:lineRule="auto"/>
        <w:ind w:left="480" w:hanging="480"/>
        <w:jc w:val="both"/>
        <w:rPr>
          <w:rFonts w:asciiTheme="majorBidi" w:hAnsiTheme="majorBidi" w:cstheme="majorBidi"/>
          <w:noProof/>
        </w:rPr>
      </w:pPr>
      <w:r w:rsidRPr="00647B54">
        <w:rPr>
          <w:rFonts w:asciiTheme="majorBidi" w:hAnsiTheme="majorBidi" w:cstheme="majorBidi"/>
          <w:noProof/>
          <w:kern w:val="0"/>
        </w:rPr>
        <w:t xml:space="preserve">zekri 2007. (2007). Undang-Undang Republik Indonesia Nomor 40 Tahun 2007 tentang Perseroan Terbatas. </w:t>
      </w:r>
      <w:r w:rsidRPr="00647B54">
        <w:rPr>
          <w:rFonts w:asciiTheme="majorBidi" w:hAnsiTheme="majorBidi" w:cstheme="majorBidi"/>
          <w:i/>
          <w:iCs/>
          <w:noProof/>
          <w:kern w:val="0"/>
        </w:rPr>
        <w:t>Journal of Experimental Psychology: General</w:t>
      </w:r>
      <w:r w:rsidRPr="00647B54">
        <w:rPr>
          <w:rFonts w:asciiTheme="majorBidi" w:hAnsiTheme="majorBidi" w:cstheme="majorBidi"/>
          <w:noProof/>
          <w:kern w:val="0"/>
        </w:rPr>
        <w:t xml:space="preserve">, </w:t>
      </w:r>
      <w:r w:rsidRPr="00647B54">
        <w:rPr>
          <w:rFonts w:asciiTheme="majorBidi" w:hAnsiTheme="majorBidi" w:cstheme="majorBidi"/>
          <w:i/>
          <w:iCs/>
          <w:noProof/>
          <w:kern w:val="0"/>
        </w:rPr>
        <w:t>136</w:t>
      </w:r>
      <w:r w:rsidRPr="00647B54">
        <w:rPr>
          <w:rFonts w:asciiTheme="majorBidi" w:hAnsiTheme="majorBidi" w:cstheme="majorBidi"/>
          <w:noProof/>
          <w:kern w:val="0"/>
        </w:rPr>
        <w:t>(1), 23–42.</w:t>
      </w:r>
    </w:p>
    <w:p w14:paraId="01079537" w14:textId="77777777" w:rsidR="00647B54" w:rsidRPr="00647B54" w:rsidRDefault="00647B54" w:rsidP="00647B54">
      <w:pPr>
        <w:pStyle w:val="NormalWeb"/>
        <w:spacing w:after="160" w:afterAutospacing="0"/>
        <w:ind w:left="480" w:hanging="480"/>
        <w:jc w:val="both"/>
        <w:rPr>
          <w:rFonts w:asciiTheme="majorBidi" w:hAnsiTheme="majorBidi" w:cstheme="majorBidi"/>
          <w:sz w:val="22"/>
          <w:szCs w:val="22"/>
        </w:rPr>
      </w:pPr>
      <w:r w:rsidRPr="00647B54">
        <w:rPr>
          <w:rFonts w:asciiTheme="majorBidi" w:eastAsiaTheme="minorEastAsia" w:hAnsiTheme="majorBidi" w:cstheme="majorBidi"/>
          <w:b/>
          <w:bCs/>
          <w:sz w:val="22"/>
          <w:szCs w:val="22"/>
        </w:rPr>
        <w:fldChar w:fldCharType="end"/>
      </w:r>
      <w:r w:rsidRPr="00647B54">
        <w:rPr>
          <w:rFonts w:asciiTheme="majorBidi" w:hAnsiTheme="majorBidi" w:cstheme="majorBidi"/>
          <w:sz w:val="22"/>
          <w:szCs w:val="22"/>
        </w:rPr>
        <w:t xml:space="preserve">BAPEPAM.Kep-11.PM. (1997). </w:t>
      </w:r>
      <w:r w:rsidRPr="00647B54">
        <w:rPr>
          <w:rFonts w:asciiTheme="majorBidi" w:hAnsiTheme="majorBidi" w:cstheme="majorBidi"/>
          <w:i/>
          <w:iCs/>
          <w:sz w:val="22"/>
          <w:szCs w:val="22"/>
        </w:rPr>
        <w:t xml:space="preserve">Keputusan </w:t>
      </w:r>
      <w:proofErr w:type="spellStart"/>
      <w:r w:rsidRPr="00647B54">
        <w:rPr>
          <w:rFonts w:asciiTheme="majorBidi" w:hAnsiTheme="majorBidi" w:cstheme="majorBidi"/>
          <w:i/>
          <w:iCs/>
          <w:sz w:val="22"/>
          <w:szCs w:val="22"/>
        </w:rPr>
        <w:t>Ketua</w:t>
      </w:r>
      <w:proofErr w:type="spellEnd"/>
      <w:r w:rsidRPr="00647B54">
        <w:rPr>
          <w:rFonts w:asciiTheme="majorBidi" w:hAnsiTheme="majorBidi" w:cstheme="majorBidi"/>
          <w:i/>
          <w:iCs/>
          <w:sz w:val="22"/>
          <w:szCs w:val="22"/>
        </w:rPr>
        <w:t xml:space="preserve"> Badan </w:t>
      </w:r>
      <w:proofErr w:type="spellStart"/>
      <w:r w:rsidRPr="00647B54">
        <w:rPr>
          <w:rFonts w:asciiTheme="majorBidi" w:hAnsiTheme="majorBidi" w:cstheme="majorBidi"/>
          <w:i/>
          <w:iCs/>
          <w:sz w:val="22"/>
          <w:szCs w:val="22"/>
        </w:rPr>
        <w:t>Pengawas</w:t>
      </w:r>
      <w:proofErr w:type="spellEnd"/>
      <w:r w:rsidRPr="00647B54">
        <w:rPr>
          <w:rFonts w:asciiTheme="majorBidi" w:hAnsiTheme="majorBidi" w:cstheme="majorBidi"/>
          <w:i/>
          <w:iCs/>
          <w:sz w:val="22"/>
          <w:szCs w:val="22"/>
        </w:rPr>
        <w:t xml:space="preserve"> Pasar Modal Nomor Kep-11/Pm/1997 </w:t>
      </w:r>
      <w:proofErr w:type="spellStart"/>
      <w:r w:rsidRPr="00647B54">
        <w:rPr>
          <w:rFonts w:asciiTheme="majorBidi" w:hAnsiTheme="majorBidi" w:cstheme="majorBidi"/>
          <w:i/>
          <w:iCs/>
          <w:sz w:val="22"/>
          <w:szCs w:val="22"/>
        </w:rPr>
        <w:t>Tentang</w:t>
      </w:r>
      <w:proofErr w:type="spellEnd"/>
      <w:r w:rsidRPr="00647B54">
        <w:rPr>
          <w:rFonts w:asciiTheme="majorBidi" w:hAnsiTheme="majorBidi" w:cstheme="majorBidi"/>
          <w:i/>
          <w:iCs/>
          <w:sz w:val="22"/>
          <w:szCs w:val="22"/>
        </w:rPr>
        <w:t xml:space="preserve"> </w:t>
      </w:r>
      <w:proofErr w:type="spellStart"/>
      <w:r w:rsidRPr="00647B54">
        <w:rPr>
          <w:rFonts w:asciiTheme="majorBidi" w:hAnsiTheme="majorBidi" w:cstheme="majorBidi"/>
          <w:i/>
          <w:iCs/>
          <w:sz w:val="22"/>
          <w:szCs w:val="22"/>
        </w:rPr>
        <w:t>Perubahan</w:t>
      </w:r>
      <w:proofErr w:type="spellEnd"/>
      <w:r w:rsidRPr="00647B54">
        <w:rPr>
          <w:rFonts w:asciiTheme="majorBidi" w:hAnsiTheme="majorBidi" w:cstheme="majorBidi"/>
          <w:i/>
          <w:iCs/>
          <w:sz w:val="22"/>
          <w:szCs w:val="22"/>
        </w:rPr>
        <w:t xml:space="preserve"> </w:t>
      </w:r>
      <w:proofErr w:type="spellStart"/>
      <w:r w:rsidRPr="00647B54">
        <w:rPr>
          <w:rFonts w:asciiTheme="majorBidi" w:hAnsiTheme="majorBidi" w:cstheme="majorBidi"/>
          <w:i/>
          <w:iCs/>
          <w:sz w:val="22"/>
          <w:szCs w:val="22"/>
        </w:rPr>
        <w:t>Peraturan</w:t>
      </w:r>
      <w:proofErr w:type="spellEnd"/>
      <w:r w:rsidRPr="00647B54">
        <w:rPr>
          <w:rFonts w:asciiTheme="majorBidi" w:hAnsiTheme="majorBidi" w:cstheme="majorBidi"/>
          <w:i/>
          <w:iCs/>
          <w:sz w:val="22"/>
          <w:szCs w:val="22"/>
        </w:rPr>
        <w:t xml:space="preserve"> Nomor Ix.C.7 </w:t>
      </w:r>
      <w:proofErr w:type="spellStart"/>
      <w:r w:rsidRPr="00647B54">
        <w:rPr>
          <w:rFonts w:asciiTheme="majorBidi" w:hAnsiTheme="majorBidi" w:cstheme="majorBidi"/>
          <w:i/>
          <w:iCs/>
          <w:sz w:val="22"/>
          <w:szCs w:val="22"/>
        </w:rPr>
        <w:t>Tentang</w:t>
      </w:r>
      <w:proofErr w:type="spellEnd"/>
      <w:r w:rsidRPr="00647B54">
        <w:rPr>
          <w:rFonts w:asciiTheme="majorBidi" w:hAnsiTheme="majorBidi" w:cstheme="majorBidi"/>
          <w:i/>
          <w:iCs/>
          <w:sz w:val="22"/>
          <w:szCs w:val="22"/>
        </w:rPr>
        <w:t xml:space="preserve"> </w:t>
      </w:r>
      <w:proofErr w:type="spellStart"/>
      <w:r w:rsidRPr="00647B54">
        <w:rPr>
          <w:rFonts w:asciiTheme="majorBidi" w:hAnsiTheme="majorBidi" w:cstheme="majorBidi"/>
          <w:i/>
          <w:iCs/>
          <w:sz w:val="22"/>
          <w:szCs w:val="22"/>
        </w:rPr>
        <w:t>Pedoman</w:t>
      </w:r>
      <w:proofErr w:type="spellEnd"/>
      <w:r w:rsidRPr="00647B54">
        <w:rPr>
          <w:rFonts w:asciiTheme="majorBidi" w:hAnsiTheme="majorBidi" w:cstheme="majorBidi"/>
          <w:i/>
          <w:iCs/>
          <w:sz w:val="22"/>
          <w:szCs w:val="22"/>
        </w:rPr>
        <w:t xml:space="preserve"> </w:t>
      </w:r>
      <w:proofErr w:type="spellStart"/>
      <w:r w:rsidRPr="00647B54">
        <w:rPr>
          <w:rFonts w:asciiTheme="majorBidi" w:hAnsiTheme="majorBidi" w:cstheme="majorBidi"/>
          <w:i/>
          <w:iCs/>
          <w:sz w:val="22"/>
          <w:szCs w:val="22"/>
        </w:rPr>
        <w:t>Mengenai</w:t>
      </w:r>
      <w:proofErr w:type="spellEnd"/>
      <w:r w:rsidRPr="00647B54">
        <w:rPr>
          <w:rFonts w:asciiTheme="majorBidi" w:hAnsiTheme="majorBidi" w:cstheme="majorBidi"/>
          <w:i/>
          <w:iCs/>
          <w:sz w:val="22"/>
          <w:szCs w:val="22"/>
        </w:rPr>
        <w:t xml:space="preserve"> </w:t>
      </w:r>
      <w:proofErr w:type="spellStart"/>
      <w:r w:rsidRPr="00647B54">
        <w:rPr>
          <w:rFonts w:asciiTheme="majorBidi" w:hAnsiTheme="majorBidi" w:cstheme="majorBidi"/>
          <w:i/>
          <w:iCs/>
          <w:sz w:val="22"/>
          <w:szCs w:val="22"/>
        </w:rPr>
        <w:t>Bentuk</w:t>
      </w:r>
      <w:proofErr w:type="spellEnd"/>
      <w:r w:rsidRPr="00647B54">
        <w:rPr>
          <w:rFonts w:asciiTheme="majorBidi" w:hAnsiTheme="majorBidi" w:cstheme="majorBidi"/>
          <w:i/>
          <w:iCs/>
          <w:sz w:val="22"/>
          <w:szCs w:val="22"/>
        </w:rPr>
        <w:t xml:space="preserve"> Dan Isi </w:t>
      </w:r>
      <w:proofErr w:type="spellStart"/>
      <w:r w:rsidRPr="00647B54">
        <w:rPr>
          <w:rFonts w:asciiTheme="majorBidi" w:hAnsiTheme="majorBidi" w:cstheme="majorBidi"/>
          <w:i/>
          <w:iCs/>
          <w:sz w:val="22"/>
          <w:szCs w:val="22"/>
        </w:rPr>
        <w:t>Pernyataan</w:t>
      </w:r>
      <w:proofErr w:type="spellEnd"/>
      <w:r w:rsidRPr="00647B54">
        <w:rPr>
          <w:rFonts w:asciiTheme="majorBidi" w:hAnsiTheme="majorBidi" w:cstheme="majorBidi"/>
          <w:i/>
          <w:iCs/>
          <w:sz w:val="22"/>
          <w:szCs w:val="22"/>
        </w:rPr>
        <w:t xml:space="preserve"> </w:t>
      </w:r>
      <w:proofErr w:type="spellStart"/>
      <w:r w:rsidRPr="00647B54">
        <w:rPr>
          <w:rFonts w:asciiTheme="majorBidi" w:hAnsiTheme="majorBidi" w:cstheme="majorBidi"/>
          <w:i/>
          <w:iCs/>
          <w:sz w:val="22"/>
          <w:szCs w:val="22"/>
        </w:rPr>
        <w:t>Pendaftaran</w:t>
      </w:r>
      <w:proofErr w:type="spellEnd"/>
      <w:r w:rsidRPr="00647B54">
        <w:rPr>
          <w:rFonts w:asciiTheme="majorBidi" w:hAnsiTheme="majorBidi" w:cstheme="majorBidi"/>
          <w:i/>
          <w:iCs/>
          <w:sz w:val="22"/>
          <w:szCs w:val="22"/>
        </w:rPr>
        <w:t xml:space="preserve"> Dalam Rangka </w:t>
      </w:r>
      <w:proofErr w:type="spellStart"/>
      <w:r w:rsidRPr="00647B54">
        <w:rPr>
          <w:rFonts w:asciiTheme="majorBidi" w:hAnsiTheme="majorBidi" w:cstheme="majorBidi"/>
          <w:i/>
          <w:iCs/>
          <w:sz w:val="22"/>
          <w:szCs w:val="22"/>
        </w:rPr>
        <w:t>Penawaran</w:t>
      </w:r>
      <w:proofErr w:type="spellEnd"/>
      <w:r w:rsidRPr="00647B54">
        <w:rPr>
          <w:rFonts w:asciiTheme="majorBidi" w:hAnsiTheme="majorBidi" w:cstheme="majorBidi"/>
          <w:i/>
          <w:iCs/>
          <w:sz w:val="22"/>
          <w:szCs w:val="22"/>
        </w:rPr>
        <w:t xml:space="preserve"> Umum Oleh Perusahaan </w:t>
      </w:r>
      <w:proofErr w:type="spellStart"/>
      <w:r w:rsidRPr="00647B54">
        <w:rPr>
          <w:rFonts w:asciiTheme="majorBidi" w:hAnsiTheme="majorBidi" w:cstheme="majorBidi"/>
          <w:i/>
          <w:iCs/>
          <w:sz w:val="22"/>
          <w:szCs w:val="22"/>
        </w:rPr>
        <w:t>Menengah</w:t>
      </w:r>
      <w:proofErr w:type="spellEnd"/>
      <w:r w:rsidRPr="00647B54">
        <w:rPr>
          <w:rFonts w:asciiTheme="majorBidi" w:hAnsiTheme="majorBidi" w:cstheme="majorBidi"/>
          <w:i/>
          <w:iCs/>
          <w:sz w:val="22"/>
          <w:szCs w:val="22"/>
        </w:rPr>
        <w:t xml:space="preserve"> Atau Kecil</w:t>
      </w:r>
      <w:r w:rsidRPr="00647B54">
        <w:rPr>
          <w:rFonts w:asciiTheme="majorBidi" w:hAnsiTheme="majorBidi" w:cstheme="majorBidi"/>
          <w:sz w:val="22"/>
          <w:szCs w:val="22"/>
        </w:rPr>
        <w:t>. 1–5.</w:t>
      </w:r>
    </w:p>
    <w:p w14:paraId="1AF400DA" w14:textId="77777777" w:rsidR="00647B54" w:rsidRPr="00647B54" w:rsidRDefault="00647B54" w:rsidP="00647B54">
      <w:pPr>
        <w:spacing w:before="100" w:beforeAutospacing="1" w:line="240" w:lineRule="auto"/>
        <w:ind w:left="480" w:hanging="480"/>
        <w:jc w:val="both"/>
        <w:rPr>
          <w:rFonts w:asciiTheme="majorBidi" w:eastAsia="Times New Roman" w:hAnsiTheme="majorBidi" w:cstheme="majorBidi"/>
          <w:kern w:val="0"/>
          <w14:ligatures w14:val="none"/>
        </w:rPr>
      </w:pPr>
      <w:r w:rsidRPr="00647B54">
        <w:rPr>
          <w:rFonts w:asciiTheme="majorBidi" w:eastAsia="Times New Roman" w:hAnsiTheme="majorBidi" w:cstheme="majorBidi"/>
          <w:kern w:val="0"/>
          <w14:ligatures w14:val="none"/>
        </w:rPr>
        <w:lastRenderedPageBreak/>
        <w:t xml:space="preserve">Heath, J. (2011). Agency Theory. </w:t>
      </w:r>
      <w:r w:rsidRPr="00647B54">
        <w:rPr>
          <w:rFonts w:asciiTheme="majorBidi" w:eastAsia="Times New Roman" w:hAnsiTheme="majorBidi" w:cstheme="majorBidi"/>
          <w:i/>
          <w:iCs/>
          <w:kern w:val="0"/>
          <w14:ligatures w14:val="none"/>
        </w:rPr>
        <w:t>Finance Ethics: Critical Issues in Theory and Practice</w:t>
      </w:r>
      <w:r w:rsidRPr="00647B54">
        <w:rPr>
          <w:rFonts w:asciiTheme="majorBidi" w:eastAsia="Times New Roman" w:hAnsiTheme="majorBidi" w:cstheme="majorBidi"/>
          <w:kern w:val="0"/>
          <w14:ligatures w14:val="none"/>
        </w:rPr>
        <w:t xml:space="preserve">, </w:t>
      </w:r>
      <w:r w:rsidRPr="00647B54">
        <w:rPr>
          <w:rFonts w:asciiTheme="majorBidi" w:eastAsia="Times New Roman" w:hAnsiTheme="majorBidi" w:cstheme="majorBidi"/>
          <w:i/>
          <w:iCs/>
          <w:kern w:val="0"/>
          <w14:ligatures w14:val="none"/>
        </w:rPr>
        <w:t>14</w:t>
      </w:r>
      <w:r w:rsidRPr="00647B54">
        <w:rPr>
          <w:rFonts w:asciiTheme="majorBidi" w:eastAsia="Times New Roman" w:hAnsiTheme="majorBidi" w:cstheme="majorBidi"/>
          <w:kern w:val="0"/>
          <w14:ligatures w14:val="none"/>
        </w:rPr>
        <w:t>(1), 125–142. https://doi.org/10.1002/9781118266298.ch7</w:t>
      </w:r>
    </w:p>
    <w:p w14:paraId="5FB73DB8" w14:textId="77777777" w:rsidR="00647B54" w:rsidRPr="00647B54" w:rsidRDefault="00647B54" w:rsidP="00647B54">
      <w:pPr>
        <w:spacing w:before="100" w:beforeAutospacing="1" w:line="240" w:lineRule="auto"/>
        <w:ind w:left="480" w:hanging="480"/>
        <w:jc w:val="both"/>
        <w:rPr>
          <w:rFonts w:asciiTheme="majorBidi" w:eastAsia="Times New Roman" w:hAnsiTheme="majorBidi" w:cstheme="majorBidi"/>
          <w:kern w:val="0"/>
          <w14:ligatures w14:val="none"/>
        </w:rPr>
      </w:pPr>
      <w:r w:rsidRPr="00647B54">
        <w:rPr>
          <w:rFonts w:asciiTheme="majorBidi" w:eastAsia="Times New Roman" w:hAnsiTheme="majorBidi" w:cstheme="majorBidi"/>
          <w:kern w:val="0"/>
          <w14:ligatures w14:val="none"/>
        </w:rPr>
        <w:t xml:space="preserve">Mulyana, Y., </w:t>
      </w:r>
      <w:proofErr w:type="spellStart"/>
      <w:r w:rsidRPr="00647B54">
        <w:rPr>
          <w:rFonts w:asciiTheme="majorBidi" w:eastAsia="Times New Roman" w:hAnsiTheme="majorBidi" w:cstheme="majorBidi"/>
          <w:kern w:val="0"/>
          <w14:ligatures w14:val="none"/>
        </w:rPr>
        <w:t>Mulyati</w:t>
      </w:r>
      <w:proofErr w:type="spellEnd"/>
      <w:r w:rsidRPr="00647B54">
        <w:rPr>
          <w:rFonts w:asciiTheme="majorBidi" w:eastAsia="Times New Roman" w:hAnsiTheme="majorBidi" w:cstheme="majorBidi"/>
          <w:kern w:val="0"/>
          <w14:ligatures w14:val="none"/>
        </w:rPr>
        <w:t xml:space="preserve">, S., &amp; </w:t>
      </w:r>
      <w:proofErr w:type="spellStart"/>
      <w:r w:rsidRPr="00647B54">
        <w:rPr>
          <w:rFonts w:asciiTheme="majorBidi" w:eastAsia="Times New Roman" w:hAnsiTheme="majorBidi" w:cstheme="majorBidi"/>
          <w:kern w:val="0"/>
          <w14:ligatures w14:val="none"/>
        </w:rPr>
        <w:t>Umiyati</w:t>
      </w:r>
      <w:proofErr w:type="spellEnd"/>
      <w:r w:rsidRPr="00647B54">
        <w:rPr>
          <w:rFonts w:asciiTheme="majorBidi" w:eastAsia="Times New Roman" w:hAnsiTheme="majorBidi" w:cstheme="majorBidi"/>
          <w:kern w:val="0"/>
          <w14:ligatures w14:val="none"/>
        </w:rPr>
        <w:t xml:space="preserve">, I. (n.d.). </w:t>
      </w:r>
      <w:proofErr w:type="spellStart"/>
      <w:r w:rsidRPr="00647B54">
        <w:rPr>
          <w:rFonts w:asciiTheme="majorBidi" w:eastAsia="Times New Roman" w:hAnsiTheme="majorBidi" w:cstheme="majorBidi"/>
          <w:i/>
          <w:iCs/>
          <w:kern w:val="0"/>
          <w14:ligatures w14:val="none"/>
        </w:rPr>
        <w:t>Pengaruh</w:t>
      </w:r>
      <w:proofErr w:type="spellEnd"/>
      <w:r w:rsidRPr="00647B54">
        <w:rPr>
          <w:rFonts w:asciiTheme="majorBidi" w:eastAsia="Times New Roman" w:hAnsiTheme="majorBidi" w:cstheme="majorBidi"/>
          <w:i/>
          <w:iCs/>
          <w:kern w:val="0"/>
          <w14:ligatures w14:val="none"/>
        </w:rPr>
        <w:t xml:space="preserve"> </w:t>
      </w:r>
      <w:proofErr w:type="spellStart"/>
      <w:r w:rsidRPr="00647B54">
        <w:rPr>
          <w:rFonts w:asciiTheme="majorBidi" w:eastAsia="Times New Roman" w:hAnsiTheme="majorBidi" w:cstheme="majorBidi"/>
          <w:i/>
          <w:iCs/>
          <w:kern w:val="0"/>
          <w14:ligatures w14:val="none"/>
        </w:rPr>
        <w:t>Komisaris</w:t>
      </w:r>
      <w:proofErr w:type="spellEnd"/>
      <w:r w:rsidRPr="00647B54">
        <w:rPr>
          <w:rFonts w:asciiTheme="majorBidi" w:eastAsia="Times New Roman" w:hAnsiTheme="majorBidi" w:cstheme="majorBidi"/>
          <w:i/>
          <w:iCs/>
          <w:kern w:val="0"/>
          <w14:ligatures w14:val="none"/>
        </w:rPr>
        <w:t xml:space="preserve"> </w:t>
      </w:r>
      <w:proofErr w:type="spellStart"/>
      <w:r w:rsidRPr="00647B54">
        <w:rPr>
          <w:rFonts w:asciiTheme="majorBidi" w:eastAsia="Times New Roman" w:hAnsiTheme="majorBidi" w:cstheme="majorBidi"/>
          <w:i/>
          <w:iCs/>
          <w:kern w:val="0"/>
          <w14:ligatures w14:val="none"/>
        </w:rPr>
        <w:t>Independen</w:t>
      </w:r>
      <w:proofErr w:type="spellEnd"/>
      <w:r w:rsidRPr="00647B54">
        <w:rPr>
          <w:rFonts w:asciiTheme="majorBidi" w:eastAsia="Times New Roman" w:hAnsiTheme="majorBidi" w:cstheme="majorBidi"/>
          <w:i/>
          <w:iCs/>
          <w:kern w:val="0"/>
          <w14:ligatures w14:val="none"/>
        </w:rPr>
        <w:t xml:space="preserve">, </w:t>
      </w:r>
      <w:proofErr w:type="spellStart"/>
      <w:r w:rsidRPr="00647B54">
        <w:rPr>
          <w:rFonts w:asciiTheme="majorBidi" w:eastAsia="Times New Roman" w:hAnsiTheme="majorBidi" w:cstheme="majorBidi"/>
          <w:i/>
          <w:iCs/>
          <w:kern w:val="0"/>
          <w14:ligatures w14:val="none"/>
        </w:rPr>
        <w:t>Kompensasi</w:t>
      </w:r>
      <w:proofErr w:type="spellEnd"/>
      <w:r w:rsidRPr="00647B54">
        <w:rPr>
          <w:rFonts w:asciiTheme="majorBidi" w:eastAsia="Times New Roman" w:hAnsiTheme="majorBidi" w:cstheme="majorBidi"/>
          <w:i/>
          <w:iCs/>
          <w:kern w:val="0"/>
          <w14:ligatures w14:val="none"/>
        </w:rPr>
        <w:t xml:space="preserve"> </w:t>
      </w:r>
      <w:proofErr w:type="spellStart"/>
      <w:r w:rsidRPr="00647B54">
        <w:rPr>
          <w:rFonts w:asciiTheme="majorBidi" w:eastAsia="Times New Roman" w:hAnsiTheme="majorBidi" w:cstheme="majorBidi"/>
          <w:i/>
          <w:iCs/>
          <w:kern w:val="0"/>
          <w14:ligatures w14:val="none"/>
        </w:rPr>
        <w:t>Rugi</w:t>
      </w:r>
      <w:proofErr w:type="spellEnd"/>
      <w:r w:rsidRPr="00647B54">
        <w:rPr>
          <w:rFonts w:asciiTheme="majorBidi" w:eastAsia="Times New Roman" w:hAnsiTheme="majorBidi" w:cstheme="majorBidi"/>
          <w:i/>
          <w:iCs/>
          <w:kern w:val="0"/>
          <w14:ligatures w14:val="none"/>
        </w:rPr>
        <w:t xml:space="preserve"> </w:t>
      </w:r>
      <w:proofErr w:type="spellStart"/>
      <w:r w:rsidRPr="00647B54">
        <w:rPr>
          <w:rFonts w:asciiTheme="majorBidi" w:eastAsia="Times New Roman" w:hAnsiTheme="majorBidi" w:cstheme="majorBidi"/>
          <w:i/>
          <w:iCs/>
          <w:kern w:val="0"/>
          <w14:ligatures w14:val="none"/>
        </w:rPr>
        <w:t>Fiskal</w:t>
      </w:r>
      <w:proofErr w:type="spellEnd"/>
      <w:r w:rsidRPr="00647B54">
        <w:rPr>
          <w:rFonts w:asciiTheme="majorBidi" w:eastAsia="Times New Roman" w:hAnsiTheme="majorBidi" w:cstheme="majorBidi"/>
          <w:i/>
          <w:iCs/>
          <w:kern w:val="0"/>
          <w14:ligatures w14:val="none"/>
        </w:rPr>
        <w:t xml:space="preserve"> dan </w:t>
      </w:r>
      <w:proofErr w:type="spellStart"/>
      <w:r w:rsidRPr="00647B54">
        <w:rPr>
          <w:rFonts w:asciiTheme="majorBidi" w:eastAsia="Times New Roman" w:hAnsiTheme="majorBidi" w:cstheme="majorBidi"/>
          <w:i/>
          <w:iCs/>
          <w:kern w:val="0"/>
          <w14:ligatures w14:val="none"/>
        </w:rPr>
        <w:t>Pertumbuhan</w:t>
      </w:r>
      <w:proofErr w:type="spellEnd"/>
      <w:r w:rsidRPr="00647B54">
        <w:rPr>
          <w:rFonts w:asciiTheme="majorBidi" w:eastAsia="Times New Roman" w:hAnsiTheme="majorBidi" w:cstheme="majorBidi"/>
          <w:i/>
          <w:iCs/>
          <w:kern w:val="0"/>
          <w14:ligatures w14:val="none"/>
        </w:rPr>
        <w:t xml:space="preserve"> Aset </w:t>
      </w:r>
      <w:proofErr w:type="spellStart"/>
      <w:r w:rsidRPr="00647B54">
        <w:rPr>
          <w:rFonts w:asciiTheme="majorBidi" w:eastAsia="Times New Roman" w:hAnsiTheme="majorBidi" w:cstheme="majorBidi"/>
          <w:i/>
          <w:iCs/>
          <w:kern w:val="0"/>
          <w14:ligatures w14:val="none"/>
        </w:rPr>
        <w:t>terhadap</w:t>
      </w:r>
      <w:proofErr w:type="spellEnd"/>
      <w:r w:rsidRPr="00647B54">
        <w:rPr>
          <w:rFonts w:asciiTheme="majorBidi" w:eastAsia="Times New Roman" w:hAnsiTheme="majorBidi" w:cstheme="majorBidi"/>
          <w:i/>
          <w:iCs/>
          <w:kern w:val="0"/>
          <w14:ligatures w14:val="none"/>
        </w:rPr>
        <w:t xml:space="preserve"> </w:t>
      </w:r>
      <w:proofErr w:type="spellStart"/>
      <w:r w:rsidRPr="00647B54">
        <w:rPr>
          <w:rFonts w:asciiTheme="majorBidi" w:eastAsia="Times New Roman" w:hAnsiTheme="majorBidi" w:cstheme="majorBidi"/>
          <w:i/>
          <w:iCs/>
          <w:kern w:val="0"/>
          <w14:ligatures w14:val="none"/>
        </w:rPr>
        <w:t>Penghindaran</w:t>
      </w:r>
      <w:proofErr w:type="spellEnd"/>
      <w:r w:rsidRPr="00647B54">
        <w:rPr>
          <w:rFonts w:asciiTheme="majorBidi" w:eastAsia="Times New Roman" w:hAnsiTheme="majorBidi" w:cstheme="majorBidi"/>
          <w:i/>
          <w:iCs/>
          <w:kern w:val="0"/>
          <w14:ligatures w14:val="none"/>
        </w:rPr>
        <w:t xml:space="preserve"> Pajak</w:t>
      </w:r>
      <w:r w:rsidRPr="00647B54">
        <w:rPr>
          <w:rFonts w:asciiTheme="majorBidi" w:eastAsia="Times New Roman" w:hAnsiTheme="majorBidi" w:cstheme="majorBidi"/>
          <w:kern w:val="0"/>
          <w14:ligatures w14:val="none"/>
        </w:rPr>
        <w:t>.</w:t>
      </w:r>
    </w:p>
    <w:p w14:paraId="2EB73C88" w14:textId="7104D124" w:rsidR="00FF7991" w:rsidRDefault="00647B54" w:rsidP="00647B54">
      <w:pPr>
        <w:tabs>
          <w:tab w:val="left" w:pos="0"/>
          <w:tab w:val="left" w:pos="709"/>
          <w:tab w:val="right" w:pos="9071"/>
        </w:tabs>
        <w:spacing w:line="240" w:lineRule="auto"/>
        <w:jc w:val="both"/>
        <w:rPr>
          <w:rFonts w:asciiTheme="majorBidi" w:eastAsia="Times New Roman" w:hAnsiTheme="majorBidi" w:cstheme="majorBidi"/>
          <w:kern w:val="0"/>
          <w14:ligatures w14:val="none"/>
        </w:rPr>
      </w:pPr>
      <w:r w:rsidRPr="00647B54">
        <w:rPr>
          <w:rFonts w:asciiTheme="majorBidi" w:eastAsia="Times New Roman" w:hAnsiTheme="majorBidi" w:cstheme="majorBidi"/>
          <w:kern w:val="0"/>
          <w14:ligatures w14:val="none"/>
        </w:rPr>
        <w:t xml:space="preserve">Wardah, A. M., Hamdi, M., </w:t>
      </w:r>
      <w:proofErr w:type="spellStart"/>
      <w:r w:rsidRPr="00647B54">
        <w:rPr>
          <w:rFonts w:asciiTheme="majorBidi" w:eastAsia="Times New Roman" w:hAnsiTheme="majorBidi" w:cstheme="majorBidi"/>
          <w:kern w:val="0"/>
          <w14:ligatures w14:val="none"/>
        </w:rPr>
        <w:t>Fauziati</w:t>
      </w:r>
      <w:proofErr w:type="spellEnd"/>
      <w:r w:rsidRPr="00647B54">
        <w:rPr>
          <w:rFonts w:asciiTheme="majorBidi" w:eastAsia="Times New Roman" w:hAnsiTheme="majorBidi" w:cstheme="majorBidi"/>
          <w:kern w:val="0"/>
          <w14:ligatures w14:val="none"/>
        </w:rPr>
        <w:t xml:space="preserve">, P., &amp; Karimi, K. (2023). </w:t>
      </w:r>
      <w:proofErr w:type="spellStart"/>
      <w:r w:rsidRPr="00647B54">
        <w:rPr>
          <w:rFonts w:asciiTheme="majorBidi" w:eastAsia="Times New Roman" w:hAnsiTheme="majorBidi" w:cstheme="majorBidi"/>
          <w:kern w:val="0"/>
          <w14:ligatures w14:val="none"/>
        </w:rPr>
        <w:t>Pengaruh</w:t>
      </w:r>
      <w:proofErr w:type="spellEnd"/>
      <w:r w:rsidRPr="00647B54">
        <w:rPr>
          <w:rFonts w:asciiTheme="majorBidi" w:eastAsia="Times New Roman" w:hAnsiTheme="majorBidi" w:cstheme="majorBidi"/>
          <w:kern w:val="0"/>
          <w14:ligatures w14:val="none"/>
        </w:rPr>
        <w:t xml:space="preserve"> </w:t>
      </w:r>
      <w:proofErr w:type="spellStart"/>
      <w:r w:rsidRPr="00647B54">
        <w:rPr>
          <w:rFonts w:asciiTheme="majorBidi" w:eastAsia="Times New Roman" w:hAnsiTheme="majorBidi" w:cstheme="majorBidi"/>
          <w:kern w:val="0"/>
          <w14:ligatures w14:val="none"/>
        </w:rPr>
        <w:t>Profitabilitas</w:t>
      </w:r>
      <w:proofErr w:type="spellEnd"/>
      <w:r w:rsidRPr="00647B54">
        <w:rPr>
          <w:rFonts w:asciiTheme="majorBidi" w:eastAsia="Times New Roman" w:hAnsiTheme="majorBidi" w:cstheme="majorBidi"/>
          <w:kern w:val="0"/>
          <w14:ligatures w14:val="none"/>
        </w:rPr>
        <w:t xml:space="preserve"> </w:t>
      </w:r>
      <w:proofErr w:type="spellStart"/>
      <w:r w:rsidRPr="00647B54">
        <w:rPr>
          <w:rFonts w:asciiTheme="majorBidi" w:eastAsia="Times New Roman" w:hAnsiTheme="majorBidi" w:cstheme="majorBidi"/>
          <w:kern w:val="0"/>
          <w14:ligatures w14:val="none"/>
        </w:rPr>
        <w:t>Terhadap</w:t>
      </w:r>
      <w:proofErr w:type="spellEnd"/>
      <w:r w:rsidRPr="00647B54">
        <w:rPr>
          <w:rFonts w:asciiTheme="majorBidi" w:eastAsia="Times New Roman" w:hAnsiTheme="majorBidi" w:cstheme="majorBidi"/>
          <w:kern w:val="0"/>
          <w14:ligatures w14:val="none"/>
        </w:rPr>
        <w:t xml:space="preserve"> Agresivitas Pajak Perusahaan Dengan Corporate Social Responsibility (</w:t>
      </w:r>
      <w:proofErr w:type="spellStart"/>
      <w:r w:rsidRPr="00647B54">
        <w:rPr>
          <w:rFonts w:asciiTheme="majorBidi" w:eastAsia="Times New Roman" w:hAnsiTheme="majorBidi" w:cstheme="majorBidi"/>
          <w:kern w:val="0"/>
          <w14:ligatures w14:val="none"/>
        </w:rPr>
        <w:t>Csr</w:t>
      </w:r>
      <w:proofErr w:type="spellEnd"/>
      <w:r w:rsidRPr="00647B54">
        <w:rPr>
          <w:rFonts w:asciiTheme="majorBidi" w:eastAsia="Times New Roman" w:hAnsiTheme="majorBidi" w:cstheme="majorBidi"/>
          <w:kern w:val="0"/>
          <w14:ligatures w14:val="none"/>
        </w:rPr>
        <w:t xml:space="preserve">) Sebagai Variabel </w:t>
      </w:r>
      <w:proofErr w:type="spellStart"/>
      <w:r w:rsidRPr="00647B54">
        <w:rPr>
          <w:rFonts w:asciiTheme="majorBidi" w:eastAsia="Times New Roman" w:hAnsiTheme="majorBidi" w:cstheme="majorBidi"/>
          <w:kern w:val="0"/>
          <w14:ligatures w14:val="none"/>
        </w:rPr>
        <w:t>Moderasi</w:t>
      </w:r>
      <w:proofErr w:type="spellEnd"/>
      <w:r w:rsidRPr="00647B54">
        <w:rPr>
          <w:rFonts w:asciiTheme="majorBidi" w:eastAsia="Times New Roman" w:hAnsiTheme="majorBidi" w:cstheme="majorBidi"/>
          <w:kern w:val="0"/>
          <w14:ligatures w14:val="none"/>
        </w:rPr>
        <w:t xml:space="preserve">. </w:t>
      </w:r>
      <w:proofErr w:type="spellStart"/>
      <w:r w:rsidRPr="00647B54">
        <w:rPr>
          <w:rFonts w:asciiTheme="majorBidi" w:eastAsia="Times New Roman" w:hAnsiTheme="majorBidi" w:cstheme="majorBidi"/>
          <w:i/>
          <w:iCs/>
          <w:kern w:val="0"/>
          <w14:ligatures w14:val="none"/>
        </w:rPr>
        <w:t>Jurnal</w:t>
      </w:r>
      <w:proofErr w:type="spellEnd"/>
      <w:r w:rsidRPr="00647B54">
        <w:rPr>
          <w:rFonts w:asciiTheme="majorBidi" w:eastAsia="Times New Roman" w:hAnsiTheme="majorBidi" w:cstheme="majorBidi"/>
          <w:i/>
          <w:iCs/>
          <w:kern w:val="0"/>
          <w14:ligatures w14:val="none"/>
        </w:rPr>
        <w:t xml:space="preserve"> </w:t>
      </w:r>
      <w:proofErr w:type="spellStart"/>
      <w:r w:rsidRPr="00647B54">
        <w:rPr>
          <w:rFonts w:asciiTheme="majorBidi" w:eastAsia="Times New Roman" w:hAnsiTheme="majorBidi" w:cstheme="majorBidi"/>
          <w:i/>
          <w:iCs/>
          <w:kern w:val="0"/>
          <w14:ligatures w14:val="none"/>
        </w:rPr>
        <w:t>Lentera</w:t>
      </w:r>
      <w:proofErr w:type="spellEnd"/>
      <w:r w:rsidRPr="00647B54">
        <w:rPr>
          <w:rFonts w:asciiTheme="majorBidi" w:eastAsia="Times New Roman" w:hAnsiTheme="majorBidi" w:cstheme="majorBidi"/>
          <w:i/>
          <w:iCs/>
          <w:kern w:val="0"/>
          <w14:ligatures w14:val="none"/>
        </w:rPr>
        <w:t xml:space="preserve"> </w:t>
      </w:r>
      <w:proofErr w:type="spellStart"/>
      <w:r w:rsidRPr="00647B54">
        <w:rPr>
          <w:rFonts w:asciiTheme="majorBidi" w:eastAsia="Times New Roman" w:hAnsiTheme="majorBidi" w:cstheme="majorBidi"/>
          <w:i/>
          <w:iCs/>
          <w:kern w:val="0"/>
          <w14:ligatures w14:val="none"/>
        </w:rPr>
        <w:t>Akuntansi</w:t>
      </w:r>
      <w:proofErr w:type="spellEnd"/>
      <w:r w:rsidRPr="00647B54">
        <w:rPr>
          <w:rFonts w:asciiTheme="majorBidi" w:eastAsia="Times New Roman" w:hAnsiTheme="majorBidi" w:cstheme="majorBidi"/>
          <w:kern w:val="0"/>
          <w14:ligatures w14:val="none"/>
        </w:rPr>
        <w:t xml:space="preserve">, </w:t>
      </w:r>
      <w:r w:rsidRPr="00647B54">
        <w:rPr>
          <w:rFonts w:asciiTheme="majorBidi" w:eastAsia="Times New Roman" w:hAnsiTheme="majorBidi" w:cstheme="majorBidi"/>
          <w:i/>
          <w:iCs/>
          <w:kern w:val="0"/>
          <w14:ligatures w14:val="none"/>
        </w:rPr>
        <w:t>8</w:t>
      </w:r>
      <w:r w:rsidRPr="00647B54">
        <w:rPr>
          <w:rFonts w:asciiTheme="majorBidi" w:eastAsia="Times New Roman" w:hAnsiTheme="majorBidi" w:cstheme="majorBidi"/>
          <w:kern w:val="0"/>
          <w14:ligatures w14:val="none"/>
        </w:rPr>
        <w:t>(2), 478.</w:t>
      </w:r>
      <w:r w:rsidRPr="00E04154">
        <w:rPr>
          <w:rFonts w:asciiTheme="majorBidi" w:eastAsia="Times New Roman" w:hAnsiTheme="majorBidi" w:cstheme="majorBidi"/>
          <w:kern w:val="0"/>
          <w14:ligatures w14:val="none"/>
        </w:rPr>
        <w:t xml:space="preserve"> </w:t>
      </w:r>
      <w:hyperlink r:id="rId8" w:history="1">
        <w:r w:rsidR="00E04154" w:rsidRPr="00E04154">
          <w:rPr>
            <w:rStyle w:val="Hyperlink"/>
            <w:rFonts w:asciiTheme="majorBidi" w:eastAsia="Times New Roman" w:hAnsiTheme="majorBidi" w:cstheme="majorBidi"/>
            <w:color w:val="auto"/>
            <w:kern w:val="0"/>
            <w:u w:val="none"/>
            <w14:ligatures w14:val="none"/>
          </w:rPr>
          <w:t>https://doi.org/10.34127/jrakt.v8i2.977</w:t>
        </w:r>
      </w:hyperlink>
    </w:p>
    <w:p w14:paraId="6E8F5478" w14:textId="77777777" w:rsidR="00E04154" w:rsidRPr="00647B54" w:rsidRDefault="00E04154" w:rsidP="00E04154">
      <w:pPr>
        <w:spacing w:after="0" w:line="360" w:lineRule="auto"/>
        <w:jc w:val="both"/>
        <w:rPr>
          <w:rFonts w:asciiTheme="majorBidi" w:eastAsiaTheme="minorEastAsia" w:hAnsiTheme="majorBidi" w:cstheme="majorBidi"/>
          <w:b/>
          <w:bCs/>
        </w:rPr>
      </w:pPr>
      <w:r w:rsidRPr="00647B54">
        <w:rPr>
          <w:rFonts w:asciiTheme="majorBidi" w:eastAsiaTheme="minorEastAsia" w:hAnsiTheme="majorBidi" w:cstheme="majorBidi"/>
          <w:b/>
          <w:bCs/>
        </w:rPr>
        <w:fldChar w:fldCharType="begin" w:fldLock="1"/>
      </w:r>
      <w:r w:rsidRPr="00647B54">
        <w:rPr>
          <w:rFonts w:asciiTheme="majorBidi" w:eastAsiaTheme="minorEastAsia" w:hAnsiTheme="majorBidi" w:cstheme="majorBidi"/>
          <w:b/>
          <w:bCs/>
        </w:rPr>
        <w:instrText>ADDIN CSL_CITATION {"citationItems":[{"id":"ITEM-1","itemData":{"ISBN":"9786021018187","ISSN":"2252-3405","abstract":"Buku ini disusun sebagai upaya untuk memberikan wawasan kepada para pendidik serta calon pendidik dalam melakukan kegiatan pembelajaran yang menitik- beratkan pada metode-metode yang digunakan. Para pendidik yang memiliki bekal banyak metode pembelajaran diharapkan nantinya dapat menumbuhkan semangat belajar para peserta didik. Pada","author":[{"dropping-particle":"","family":"Mukrimaa","given":"Syifa S.","non-dropping-particle":"","parse-names":false,"suffix":""},{"dropping-particle":"","family":"Nurdyansyah","given":"","non-dropping-particle":"","parse-names":false,"suffix":""},{"dropping-particle":"","family":"Fahyuni","given":"Eni Fariyatul","non-dropping-particle":"","parse-names":false,"suffix":""},{"dropping-particle":"","family":"YULIA CITRA","given":"ANIS","non-dropping-particle":"","parse-names":false,"suffix":""},{"dropping-particle":"","family":"Schulz","given":"Nathaniel David","non-dropping-particle":"","parse-names":false,"suffix":""},{"dropping-particle":"","family":"غسان","given":"د.","non-dropping-particle":"","parse-names":false,"suffix":""},{"dropping-particle":"","family":"Taniredja","given":"Tukiran","non-dropping-particle":"","parse-names":false,"suffix":""},{"dropping-particle":"","family":"Faridli","given":"Efi Miftah.","non-dropping-particle":"","parse-names":false,"suffix":""},{"dropping-particle":"","family":"Harmianto","given":"Sri","non-dropping-particle":"","parse-names":false,"suffix":""}],"container-title":"Jurnal Penelitian Pendidikan Guru Sekolah Dasar","id":"ITEM-1","issue":"August","issued":{"date-parts":[["2016"]]},"page":"128","title":"Pembentukan dan pedoman pelaksanaan komite audit","type":"article-journal","volume":"6"},"uris":["http://www.mendeley.com/documents/?uuid=46ceace9-1624-4c32-aa95-916f81d98b6d"]}],"mendeley":{"formattedCitation":"(Mukrimaa et al., 2016)","manualFormatting":"(BAPEPAM.Kep-29/PM/2004: pembentukan dan pedoman pelaksanaan kerja komite audit )","plainTextFormattedCitation":"(Mukrimaa et al., 2016)","previouslyFormattedCitation":"(Mukrimaa et al., 2016)"},"properties":{"noteIndex":0},"schema":"https://github.com/citation-style-language/schema/raw/master/csl-citation.json"}</w:instrText>
      </w:r>
      <w:r w:rsidRPr="00647B54">
        <w:rPr>
          <w:rFonts w:asciiTheme="majorBidi" w:eastAsiaTheme="minorEastAsia" w:hAnsiTheme="majorBidi" w:cstheme="majorBidi"/>
          <w:b/>
          <w:bCs/>
        </w:rPr>
        <w:fldChar w:fldCharType="separate"/>
      </w:r>
      <w:r w:rsidRPr="00647B54">
        <w:rPr>
          <w:rFonts w:asciiTheme="majorBidi" w:eastAsiaTheme="minorEastAsia" w:hAnsiTheme="majorBidi" w:cstheme="majorBidi"/>
          <w:bCs/>
          <w:noProof/>
        </w:rPr>
        <w:t>(BAPEPAM.Kep-29/PM/2004</w:t>
      </w:r>
      <w:r w:rsidRPr="00647B54">
        <w:rPr>
          <w:rFonts w:asciiTheme="majorBidi" w:eastAsiaTheme="minorEastAsia" w:hAnsiTheme="majorBidi" w:cstheme="majorBidi"/>
          <w:bCs/>
          <w:i/>
          <w:iCs/>
          <w:noProof/>
        </w:rPr>
        <w:t xml:space="preserve">: pembentukan dan pedoman pelaksanaan kerja komite audit </w:t>
      </w:r>
      <w:r w:rsidRPr="00647B54">
        <w:rPr>
          <w:rFonts w:asciiTheme="majorBidi" w:eastAsiaTheme="minorEastAsia" w:hAnsiTheme="majorBidi" w:cstheme="majorBidi"/>
          <w:bCs/>
          <w:noProof/>
        </w:rPr>
        <w:t>)</w:t>
      </w:r>
      <w:r w:rsidRPr="00647B54">
        <w:rPr>
          <w:rFonts w:asciiTheme="majorBidi" w:eastAsiaTheme="minorEastAsia" w:hAnsiTheme="majorBidi" w:cstheme="majorBidi"/>
          <w:b/>
          <w:bCs/>
        </w:rPr>
        <w:fldChar w:fldCharType="end"/>
      </w:r>
    </w:p>
    <w:p w14:paraId="0BA86546" w14:textId="77777777" w:rsidR="00E04154" w:rsidRPr="00647B54" w:rsidRDefault="00E04154" w:rsidP="00E04154">
      <w:pPr>
        <w:spacing w:after="0" w:line="360" w:lineRule="auto"/>
        <w:jc w:val="both"/>
        <w:rPr>
          <w:rFonts w:asciiTheme="majorBidi" w:eastAsiaTheme="minorEastAsia" w:hAnsiTheme="majorBidi" w:cstheme="majorBidi"/>
          <w:b/>
          <w:bCs/>
        </w:rPr>
      </w:pPr>
      <w:r w:rsidRPr="00647B54">
        <w:rPr>
          <w:rFonts w:asciiTheme="majorBidi" w:eastAsiaTheme="minorEastAsia" w:hAnsiTheme="majorBidi" w:cstheme="majorBidi"/>
          <w:b/>
          <w:bCs/>
        </w:rPr>
        <w:fldChar w:fldCharType="begin" w:fldLock="1"/>
      </w:r>
      <w:r w:rsidRPr="00647B54">
        <w:rPr>
          <w:rFonts w:asciiTheme="majorBidi" w:eastAsiaTheme="minorEastAsia" w:hAnsiTheme="majorBidi" w:cstheme="majorBidi"/>
          <w:b/>
          <w:bCs/>
        </w:rPr>
        <w:instrText>ADDIN CSL_CITATION {"citationItems":[{"id":"ITEM-1","itemData":{"author":[{"dropping-particle":"","family":"zekri 2007","given":"","non-dropping-particle":"","parse-names":false,"suffix":""}],"container-title":"Journal of Experimental Psychology: General","id":"ITEM-1","issue":"1","issued":{"date-parts":[["2007"]]},"page":"23-42","title":"Undang-Undang Republik Indonesia Nomor 40 Tahun 2007 tentang Perseroan Terbatas","type":"article-journal","volume":"136"},"uris":["http://www.mendeley.com/documents/?uuid=0a1611b2-ea88-468e-b277-1440737ec436"]}],"mendeley":{"formattedCitation":"(zekri 2007, 2007)","manualFormatting":"(Undang-Undang Republik Indonesia Nomor 40 Tahun 2007 tentang Perseroan Terbatas)","plainTextFormattedCitation":"(zekri 2007, 2007)","previouslyFormattedCitation":"(zekri 2007, 2007)"},"properties":{"noteIndex":0},"schema":"https://github.com/citation-style-language/schema/raw/master/csl-citation.json"}</w:instrText>
      </w:r>
      <w:r w:rsidRPr="00647B54">
        <w:rPr>
          <w:rFonts w:asciiTheme="majorBidi" w:eastAsiaTheme="minorEastAsia" w:hAnsiTheme="majorBidi" w:cstheme="majorBidi"/>
          <w:b/>
          <w:bCs/>
        </w:rPr>
        <w:fldChar w:fldCharType="separate"/>
      </w:r>
      <w:r w:rsidRPr="00647B54">
        <w:rPr>
          <w:rFonts w:asciiTheme="majorBidi" w:eastAsiaTheme="minorEastAsia" w:hAnsiTheme="majorBidi" w:cstheme="majorBidi"/>
          <w:bCs/>
          <w:noProof/>
        </w:rPr>
        <w:t>(</w:t>
      </w:r>
      <w:r w:rsidRPr="00647B54">
        <w:rPr>
          <w:rFonts w:asciiTheme="majorBidi" w:hAnsiTheme="majorBidi" w:cstheme="majorBidi"/>
          <w:noProof/>
        </w:rPr>
        <w:t>Undang-Undang Republik Indonesia Nomor 40 Tahun 2007 tentang Perseroan Terbatas</w:t>
      </w:r>
      <w:r w:rsidRPr="00647B54">
        <w:rPr>
          <w:rFonts w:asciiTheme="majorBidi" w:eastAsiaTheme="minorEastAsia" w:hAnsiTheme="majorBidi" w:cstheme="majorBidi"/>
          <w:bCs/>
          <w:noProof/>
        </w:rPr>
        <w:t>)</w:t>
      </w:r>
      <w:r w:rsidRPr="00647B54">
        <w:rPr>
          <w:rFonts w:asciiTheme="majorBidi" w:eastAsiaTheme="minorEastAsia" w:hAnsiTheme="majorBidi" w:cstheme="majorBidi"/>
          <w:b/>
          <w:bCs/>
        </w:rPr>
        <w:fldChar w:fldCharType="end"/>
      </w:r>
    </w:p>
    <w:p w14:paraId="5641F4A3" w14:textId="77777777" w:rsidR="00E04154" w:rsidRPr="00647B54" w:rsidRDefault="00E04154" w:rsidP="00E04154">
      <w:pPr>
        <w:spacing w:after="0" w:line="360" w:lineRule="auto"/>
        <w:ind w:left="480" w:hanging="480"/>
        <w:jc w:val="both"/>
        <w:rPr>
          <w:rFonts w:asciiTheme="majorBidi" w:eastAsia="Times New Roman" w:hAnsiTheme="majorBidi" w:cstheme="majorBidi"/>
          <w:kern w:val="0"/>
          <w14:ligatures w14:val="none"/>
        </w:rPr>
      </w:pPr>
      <w:proofErr w:type="spellStart"/>
      <w:r w:rsidRPr="00647B54">
        <w:rPr>
          <w:rFonts w:asciiTheme="majorBidi" w:eastAsia="Times New Roman" w:hAnsiTheme="majorBidi" w:cstheme="majorBidi"/>
          <w:kern w:val="0"/>
          <w14:ligatures w14:val="none"/>
        </w:rPr>
        <w:t>Ghozali</w:t>
      </w:r>
      <w:proofErr w:type="spellEnd"/>
      <w:r w:rsidRPr="00647B54">
        <w:rPr>
          <w:rFonts w:asciiTheme="majorBidi" w:eastAsia="Times New Roman" w:hAnsiTheme="majorBidi" w:cstheme="majorBidi"/>
          <w:kern w:val="0"/>
          <w14:ligatures w14:val="none"/>
        </w:rPr>
        <w:t xml:space="preserve">, I. (2011). </w:t>
      </w:r>
      <w:r w:rsidRPr="00647B54">
        <w:rPr>
          <w:rFonts w:asciiTheme="majorBidi" w:eastAsia="Times New Roman" w:hAnsiTheme="majorBidi" w:cstheme="majorBidi"/>
          <w:i/>
          <w:iCs/>
          <w:kern w:val="0"/>
          <w14:ligatures w14:val="none"/>
        </w:rPr>
        <w:t>Ghozali_Imam_2011_Aplikasi_Analisis_Mult.pdf</w:t>
      </w:r>
      <w:r w:rsidRPr="00647B54">
        <w:rPr>
          <w:rFonts w:asciiTheme="majorBidi" w:eastAsia="Times New Roman" w:hAnsiTheme="majorBidi" w:cstheme="majorBidi"/>
          <w:kern w:val="0"/>
          <w14:ligatures w14:val="none"/>
        </w:rPr>
        <w:t xml:space="preserve"> (p. 129).</w:t>
      </w:r>
    </w:p>
    <w:p w14:paraId="57E69243" w14:textId="77777777" w:rsidR="00E04154" w:rsidRPr="00647B54" w:rsidRDefault="00E04154" w:rsidP="00E04154">
      <w:pPr>
        <w:tabs>
          <w:tab w:val="left" w:pos="0"/>
          <w:tab w:val="left" w:pos="709"/>
          <w:tab w:val="right" w:pos="9071"/>
        </w:tabs>
        <w:spacing w:after="0" w:line="360" w:lineRule="auto"/>
        <w:jc w:val="both"/>
        <w:rPr>
          <w:rFonts w:asciiTheme="majorBidi" w:hAnsiTheme="majorBidi" w:cstheme="majorBidi"/>
        </w:rPr>
      </w:pPr>
    </w:p>
    <w:sectPr w:rsidR="00E04154" w:rsidRPr="00647B54" w:rsidSect="000E1F1A">
      <w:pgSz w:w="11906" w:h="16838" w:code="9"/>
      <w:pgMar w:top="1701" w:right="1134" w:bottom="1134" w:left="1701" w:header="99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530418" w14:textId="77777777" w:rsidR="00143913" w:rsidRDefault="00143913" w:rsidP="005D0961">
      <w:pPr>
        <w:spacing w:after="0" w:line="240" w:lineRule="auto"/>
      </w:pPr>
      <w:r>
        <w:separator/>
      </w:r>
    </w:p>
  </w:endnote>
  <w:endnote w:type="continuationSeparator" w:id="0">
    <w:p w14:paraId="73F07BB7" w14:textId="77777777" w:rsidR="00143913" w:rsidRDefault="00143913" w:rsidP="005D09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7B2B62" w14:textId="77777777" w:rsidR="00143913" w:rsidRDefault="00143913" w:rsidP="005D0961">
      <w:pPr>
        <w:spacing w:after="0" w:line="240" w:lineRule="auto"/>
      </w:pPr>
      <w:r>
        <w:separator/>
      </w:r>
    </w:p>
  </w:footnote>
  <w:footnote w:type="continuationSeparator" w:id="0">
    <w:p w14:paraId="2E4164B7" w14:textId="77777777" w:rsidR="00143913" w:rsidRDefault="00143913" w:rsidP="005D09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DE5F8E"/>
    <w:multiLevelType w:val="hybridMultilevel"/>
    <w:tmpl w:val="B4C2E58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1741B3"/>
    <w:multiLevelType w:val="hybridMultilevel"/>
    <w:tmpl w:val="C6AEAA2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8C27A36"/>
    <w:multiLevelType w:val="hybridMultilevel"/>
    <w:tmpl w:val="40E4E494"/>
    <w:lvl w:ilvl="0" w:tplc="4AF8726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66155241">
    <w:abstractNumId w:val="2"/>
  </w:num>
  <w:num w:numId="2" w16cid:durableId="1961839344">
    <w:abstractNumId w:val="0"/>
  </w:num>
  <w:num w:numId="3" w16cid:durableId="16359107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E26"/>
    <w:rsid w:val="00024E8F"/>
    <w:rsid w:val="00056D71"/>
    <w:rsid w:val="000679B6"/>
    <w:rsid w:val="000934ED"/>
    <w:rsid w:val="000A2FB5"/>
    <w:rsid w:val="000B4F3C"/>
    <w:rsid w:val="000C3791"/>
    <w:rsid w:val="000E1F1A"/>
    <w:rsid w:val="000E4062"/>
    <w:rsid w:val="00121D79"/>
    <w:rsid w:val="00133E2E"/>
    <w:rsid w:val="001423FC"/>
    <w:rsid w:val="00143913"/>
    <w:rsid w:val="00147B00"/>
    <w:rsid w:val="00243F85"/>
    <w:rsid w:val="00267E1F"/>
    <w:rsid w:val="00370598"/>
    <w:rsid w:val="00393848"/>
    <w:rsid w:val="00393A9F"/>
    <w:rsid w:val="003E589D"/>
    <w:rsid w:val="003F6EA9"/>
    <w:rsid w:val="004041A2"/>
    <w:rsid w:val="0044305C"/>
    <w:rsid w:val="005943A5"/>
    <w:rsid w:val="005B2D8E"/>
    <w:rsid w:val="005D0961"/>
    <w:rsid w:val="00635984"/>
    <w:rsid w:val="00636344"/>
    <w:rsid w:val="00647B54"/>
    <w:rsid w:val="006B3317"/>
    <w:rsid w:val="0077072B"/>
    <w:rsid w:val="00790B3C"/>
    <w:rsid w:val="007914F8"/>
    <w:rsid w:val="007A41D6"/>
    <w:rsid w:val="007B19C3"/>
    <w:rsid w:val="007B462D"/>
    <w:rsid w:val="007D3BE7"/>
    <w:rsid w:val="007D4BA2"/>
    <w:rsid w:val="008761FA"/>
    <w:rsid w:val="0088391D"/>
    <w:rsid w:val="00905A60"/>
    <w:rsid w:val="009672BC"/>
    <w:rsid w:val="00994A60"/>
    <w:rsid w:val="009C185D"/>
    <w:rsid w:val="009F540B"/>
    <w:rsid w:val="00A16DB9"/>
    <w:rsid w:val="00A55679"/>
    <w:rsid w:val="00A92ACA"/>
    <w:rsid w:val="00AA2997"/>
    <w:rsid w:val="00AB53F0"/>
    <w:rsid w:val="00B248CB"/>
    <w:rsid w:val="00B82072"/>
    <w:rsid w:val="00C40E33"/>
    <w:rsid w:val="00C524DD"/>
    <w:rsid w:val="00C87AC0"/>
    <w:rsid w:val="00CA7E26"/>
    <w:rsid w:val="00CB3911"/>
    <w:rsid w:val="00CF1E98"/>
    <w:rsid w:val="00D00718"/>
    <w:rsid w:val="00D0763E"/>
    <w:rsid w:val="00D16546"/>
    <w:rsid w:val="00D235C8"/>
    <w:rsid w:val="00D84802"/>
    <w:rsid w:val="00DA3C16"/>
    <w:rsid w:val="00DD3227"/>
    <w:rsid w:val="00DE24B2"/>
    <w:rsid w:val="00E04154"/>
    <w:rsid w:val="00E05AB4"/>
    <w:rsid w:val="00EB203D"/>
    <w:rsid w:val="00F07394"/>
    <w:rsid w:val="00F2332A"/>
    <w:rsid w:val="00F5143A"/>
    <w:rsid w:val="00F56273"/>
    <w:rsid w:val="00F8067B"/>
    <w:rsid w:val="00FA64A7"/>
    <w:rsid w:val="00FE3175"/>
    <w:rsid w:val="00FF799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0A596E"/>
  <w15:chartTrackingRefBased/>
  <w15:docId w15:val="{48B56D36-496D-4263-8B8B-C50EB5653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09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0961"/>
  </w:style>
  <w:style w:type="paragraph" w:styleId="Footer">
    <w:name w:val="footer"/>
    <w:basedOn w:val="Normal"/>
    <w:link w:val="FooterChar"/>
    <w:uiPriority w:val="99"/>
    <w:unhideWhenUsed/>
    <w:rsid w:val="005D09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0961"/>
  </w:style>
  <w:style w:type="character" w:styleId="Hyperlink">
    <w:name w:val="Hyperlink"/>
    <w:basedOn w:val="DefaultParagraphFont"/>
    <w:uiPriority w:val="99"/>
    <w:unhideWhenUsed/>
    <w:rsid w:val="00B248CB"/>
    <w:rPr>
      <w:color w:val="0563C1" w:themeColor="hyperlink"/>
      <w:u w:val="single"/>
    </w:rPr>
  </w:style>
  <w:style w:type="character" w:styleId="UnresolvedMention">
    <w:name w:val="Unresolved Mention"/>
    <w:basedOn w:val="DefaultParagraphFont"/>
    <w:uiPriority w:val="99"/>
    <w:semiHidden/>
    <w:unhideWhenUsed/>
    <w:rsid w:val="00B248CB"/>
    <w:rPr>
      <w:color w:val="605E5C"/>
      <w:shd w:val="clear" w:color="auto" w:fill="E1DFDD"/>
    </w:rPr>
  </w:style>
  <w:style w:type="paragraph" w:styleId="ListParagraph">
    <w:name w:val="List Paragraph"/>
    <w:basedOn w:val="Normal"/>
    <w:uiPriority w:val="34"/>
    <w:qFormat/>
    <w:rsid w:val="00DA3C16"/>
    <w:pPr>
      <w:ind w:left="720"/>
      <w:contextualSpacing/>
    </w:pPr>
  </w:style>
  <w:style w:type="paragraph" w:styleId="NormalWeb">
    <w:name w:val="Normal (Web)"/>
    <w:basedOn w:val="Normal"/>
    <w:uiPriority w:val="99"/>
    <w:semiHidden/>
    <w:unhideWhenUsed/>
    <w:rsid w:val="00647B54"/>
    <w:pPr>
      <w:spacing w:before="100" w:beforeAutospacing="1" w:after="100" w:afterAutospacing="1" w:line="240" w:lineRule="auto"/>
    </w:pPr>
    <w:rPr>
      <w:rFonts w:ascii="Times New Roman" w:eastAsia="Times New Roman" w:hAnsi="Times New Roman"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4127/jrakt.v8i2.977" TargetMode="External"/><Relationship Id="rId3" Type="http://schemas.openxmlformats.org/officeDocument/2006/relationships/settings" Target="settings.xml"/><Relationship Id="rId7" Type="http://schemas.openxmlformats.org/officeDocument/2006/relationships/hyperlink" Target="mailto:irwansyah@feb.unmul.ac.i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6</Pages>
  <Words>2862</Words>
  <Characters>16317</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Mun Jiati</dc:creator>
  <cp:keywords/>
  <dc:description/>
  <cp:lastModifiedBy>Mun Jiati</cp:lastModifiedBy>
  <cp:revision>72</cp:revision>
  <dcterms:created xsi:type="dcterms:W3CDTF">2024-06-13T12:29:00Z</dcterms:created>
  <dcterms:modified xsi:type="dcterms:W3CDTF">2024-06-13T14:01:00Z</dcterms:modified>
</cp:coreProperties>
</file>